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60" w:firstLineChars="50"/>
        <w:jc w:val="center"/>
        <w:rPr>
          <w:rFonts w:ascii="微软雅黑" w:hAnsi="微软雅黑" w:eastAsia="微软雅黑"/>
          <w:b/>
          <w:bCs/>
          <w:color w:val="FF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FF0000"/>
          <w:sz w:val="32"/>
          <w:szCs w:val="32"/>
        </w:rPr>
        <w:t>现场精细化管理改善与提升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32"/>
        </w:rPr>
        <w:t>（2天）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【开课日期】</w:t>
      </w:r>
      <w:r>
        <w:rPr>
          <w:rFonts w:hint="eastAsia" w:ascii="微软雅黑" w:hAnsi="微软雅黑" w:eastAsia="微软雅黑"/>
          <w:szCs w:val="21"/>
        </w:rPr>
        <w:t xml:space="preserve">5月23-24上海 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10月17-18日 上海</w:t>
      </w:r>
    </w:p>
    <w:p>
      <w:pPr>
        <w:adjustRightInd w:val="0"/>
        <w:snapToGrid w:val="0"/>
        <w:ind w:left="1260" w:hanging="1260" w:hangingChars="6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</w:rPr>
        <w:t>【培训对象】</w:t>
      </w:r>
      <w:r>
        <w:rPr>
          <w:rFonts w:eastAsia="微软雅黑"/>
        </w:rPr>
        <w:t>生产现场管理人员、</w:t>
      </w:r>
      <w:r>
        <w:rPr>
          <w:rFonts w:hint="eastAsia" w:eastAsia="微软雅黑"/>
        </w:rPr>
        <w:t>生产</w:t>
      </w:r>
      <w:r>
        <w:rPr>
          <w:rFonts w:eastAsia="微软雅黑"/>
        </w:rPr>
        <w:t>经理/主管等</w:t>
      </w:r>
      <w:r>
        <w:rPr>
          <w:rFonts w:hint="eastAsia" w:eastAsia="微软雅黑"/>
        </w:rPr>
        <w:t>相关人员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RMB</w:t>
      </w:r>
      <w:r>
        <w:rPr>
          <w:rFonts w:ascii="微软雅黑" w:hAnsi="微软雅黑" w:eastAsia="微软雅黑"/>
          <w:b/>
          <w:szCs w:val="21"/>
        </w:rPr>
        <w:t>3200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8240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568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课程背景：</w:t>
      </w:r>
    </w:p>
    <w:p>
      <w:pPr>
        <w:spacing w:line="400" w:lineRule="exact"/>
        <w:ind w:firstLine="420" w:firstLineChars="2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当今的制造型企业正面临着巨大的变革和艰巨的挑战，要在产品的同质化竞争中胜出，制造现场的精细化管理是必经之路。正确理解基层管理者的角色和承担的责任；掌握现场常见的管理方法和工具。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本课程以企业现场推进精细化管理为基础，向您全方位阐述精细化管理推行的全貌，以及现场管理方法和工具的有效应用。本课程遵循实用性原则，大量采用项目推进实例互动、图片案例解析等多种教学手段，通过本课程的学习学员能够：</w:t>
      </w:r>
    </w:p>
    <w:p>
      <w:pPr>
        <w:numPr>
          <w:ilvl w:val="0"/>
          <w:numId w:val="1"/>
        </w:numPr>
        <w:spacing w:line="40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明确现场管理的目的和意义，树立正确的现场管理的理念；</w:t>
      </w:r>
    </w:p>
    <w:p>
      <w:pPr>
        <w:numPr>
          <w:ilvl w:val="0"/>
          <w:numId w:val="1"/>
        </w:numPr>
        <w:spacing w:line="40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清楚地了解现场管理的起点、基础及其改善与提升的方向；</w:t>
      </w:r>
    </w:p>
    <w:p>
      <w:pPr>
        <w:numPr>
          <w:ilvl w:val="0"/>
          <w:numId w:val="1"/>
        </w:numPr>
        <w:spacing w:line="40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掌握现场管理各种工具的有效应用；</w:t>
      </w:r>
    </w:p>
    <w:p>
      <w:pPr>
        <w:numPr>
          <w:ilvl w:val="0"/>
          <w:numId w:val="1"/>
        </w:numPr>
        <w:spacing w:line="400" w:lineRule="exact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Cs w:val="21"/>
        </w:rPr>
        <w:t>掌握现场作业改善的步骤及工具应用。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szCs w:val="21"/>
          <w:vertAlign w:val="subscript"/>
        </w:rPr>
      </w:pPr>
      <w:r>
        <w:rPr>
          <w:rFonts w:hint="eastAsia" w:ascii="微软雅黑" w:hAnsi="微软雅黑" w:eastAsia="微软雅黑" w:cs="微软雅黑"/>
          <w:b/>
          <w:szCs w:val="21"/>
        </w:rPr>
        <w:t>一、中国现代企业的现状与症结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企业的先天不足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工厂七大浪费</w:t>
      </w: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二、世界制造发展的趋势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生产制造的三大趋势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精细化管理追求的境界</w:t>
      </w: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三、何谓精细化管理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精细化管理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精细化管理的四大特征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精细化管理是一种模式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精细化管理的理念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精细化管理的实施策略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精细化管理的执行八大原则</w:t>
      </w: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四、如何打造优秀的管理能力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管理者自身能力职业化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团队管理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员工管理</w:t>
      </w: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五、现场生产管理精细化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流程化与信息化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工作职责全面量化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游戏规则与交接班管理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生产管理绩效考核</w:t>
      </w: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六、现场质量管理精细化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质量在工作中的误区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五个错误的假设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所谓好质量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质量管理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执行与实施质量方针的要点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实现质量管理的方法</w:t>
      </w: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七、现场物料管理精细化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库存的对象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物料管理的意义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库存过大的缺点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库存过小的缺陷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仓库的筹划组建的原则：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仓库的主要工作职能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仓库规划的原则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常见的几种物料堆放方法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物料收发程序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物料采购与管理的5R原则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物料分类和编号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存量管理中用ABC分析法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物料管理的四种高效方法</w:t>
      </w: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八、现场设备管理精细化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传统的设备管理思想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现代的设备管理思想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设备九大浪费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设备管理之初期管理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设备管理之专业管理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一级与二级保养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设备管理与TPM</w:t>
      </w: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九、现场管理精细化改善与运用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卓越现场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改善比管理更重要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优化资源</w:t>
      </w:r>
    </w:p>
    <w:p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现场改善工具的应用</w:t>
      </w:r>
    </w:p>
    <w:p>
      <w:pPr>
        <w:numPr>
          <w:ilvl w:val="0"/>
          <w:numId w:val="3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创造看得见浪费的现场（彻底的6S）</w:t>
      </w:r>
    </w:p>
    <w:p>
      <w:pPr>
        <w:numPr>
          <w:ilvl w:val="0"/>
          <w:numId w:val="3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IE与作业标准化</w:t>
      </w:r>
    </w:p>
    <w:p>
      <w:pPr>
        <w:numPr>
          <w:ilvl w:val="0"/>
          <w:numId w:val="3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以目视管理发现浪费</w:t>
      </w:r>
    </w:p>
    <w:p>
      <w:pPr>
        <w:numPr>
          <w:ilvl w:val="0"/>
          <w:numId w:val="3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以看板管理说明浪费</w:t>
      </w:r>
    </w:p>
    <w:p>
      <w:pPr>
        <w:numPr>
          <w:ilvl w:val="0"/>
          <w:numId w:val="3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走动管理与“三现主义”</w:t>
      </w:r>
    </w:p>
    <w:p>
      <w:pPr>
        <w:numPr>
          <w:ilvl w:val="0"/>
          <w:numId w:val="3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5W2H</w:t>
      </w:r>
    </w:p>
    <w:p>
      <w:pPr>
        <w:numPr>
          <w:ilvl w:val="0"/>
          <w:numId w:val="3"/>
        </w:numPr>
        <w:tabs>
          <w:tab w:val="left" w:pos="420"/>
        </w:tabs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防呆纠错方法的应用</w:t>
      </w:r>
    </w:p>
    <w:p>
      <w:pPr>
        <w:adjustRightInd w:val="0"/>
        <w:snapToGrid w:val="0"/>
        <w:spacing w:line="276" w:lineRule="auto"/>
        <w:contextualSpacing/>
        <w:rPr>
          <w:rFonts w:ascii="微软雅黑" w:hAnsi="微软雅黑" w:eastAsia="微软雅黑" w:cs="微软雅黑"/>
          <w:b/>
          <w:color w:val="FF000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7" w:num="2" w:sep="1"/>
          <w:docGrid w:type="linesAndChars" w:linePitch="312" w:charSpace="0"/>
        </w:sectPr>
      </w:pPr>
    </w:p>
    <w:p>
      <w:pPr>
        <w:spacing w:line="360" w:lineRule="auto"/>
        <w:rPr>
          <w:b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  <w:r>
        <w:rPr>
          <w:rFonts w:ascii="微软雅黑" w:hAnsi="微软雅黑" w:eastAsia="微软雅黑"/>
          <w:b/>
          <w:color w:val="FF0000"/>
          <w:sz w:val="24"/>
        </w:rPr>
        <w:t xml:space="preserve">Richard Tan 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449" w:leftChars="201" w:right="18" w:rightChars="9" w:hanging="27" w:hangingChars="13"/>
        <w:rPr>
          <w:b/>
        </w:rPr>
      </w:pPr>
      <w:r>
        <w:rPr>
          <w:rFonts w:hint="eastAsia"/>
          <w:b/>
        </w:rPr>
        <w:t>教育及资格认证：</w:t>
      </w:r>
    </w:p>
    <w:p>
      <w:pPr>
        <w:numPr>
          <w:ilvl w:val="0"/>
          <w:numId w:val="4"/>
        </w:numPr>
        <w:spacing w:line="300" w:lineRule="auto"/>
        <w:ind w:left="525" w:leftChars="200" w:hanging="105"/>
        <w:jc w:val="left"/>
        <w:rPr>
          <w:bCs/>
          <w:szCs w:val="21"/>
        </w:rPr>
      </w:pPr>
      <w:r>
        <w:rPr>
          <w:rFonts w:hint="eastAsia"/>
          <w:sz w:val="23"/>
          <w:szCs w:val="23"/>
        </w:rPr>
        <w:t>上海大学 博士</w:t>
      </w:r>
    </w:p>
    <w:p>
      <w:pPr>
        <w:numPr>
          <w:ilvl w:val="0"/>
          <w:numId w:val="4"/>
        </w:numPr>
        <w:spacing w:line="300" w:lineRule="auto"/>
        <w:ind w:left="525" w:leftChars="200" w:hanging="105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上海交大  硕士</w:t>
      </w:r>
    </w:p>
    <w:p>
      <w:pPr>
        <w:numPr>
          <w:ilvl w:val="0"/>
          <w:numId w:val="4"/>
        </w:numPr>
        <w:spacing w:line="300" w:lineRule="auto"/>
        <w:ind w:left="525" w:leftChars="200" w:hanging="105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同济大学 硕士</w:t>
      </w:r>
    </w:p>
    <w:p>
      <w:pPr>
        <w:numPr>
          <w:ilvl w:val="0"/>
          <w:numId w:val="4"/>
        </w:numPr>
        <w:spacing w:line="300" w:lineRule="auto"/>
        <w:ind w:left="525" w:leftChars="200" w:hanging="105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精益生产 高级讲师</w:t>
      </w:r>
    </w:p>
    <w:p>
      <w:pPr>
        <w:numPr>
          <w:ilvl w:val="0"/>
          <w:numId w:val="4"/>
        </w:numPr>
        <w:spacing w:line="300" w:lineRule="auto"/>
        <w:ind w:left="525" w:leftChars="200" w:hanging="105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现场管理</w:t>
      </w:r>
      <w:r>
        <w:rPr>
          <w:bCs/>
          <w:szCs w:val="21"/>
        </w:rPr>
        <w:t>&amp;</w:t>
      </w:r>
      <w:r>
        <w:rPr>
          <w:rFonts w:hint="eastAsia"/>
          <w:bCs/>
          <w:szCs w:val="21"/>
        </w:rPr>
        <w:t>现场改善培训师、咨询师</w:t>
      </w:r>
    </w:p>
    <w:p>
      <w:pPr>
        <w:numPr>
          <w:ilvl w:val="0"/>
          <w:numId w:val="4"/>
        </w:numPr>
        <w:spacing w:line="300" w:lineRule="auto"/>
        <w:ind w:left="525" w:leftChars="200" w:hanging="105"/>
        <w:jc w:val="left"/>
        <w:rPr>
          <w:bCs/>
          <w:szCs w:val="21"/>
        </w:rPr>
      </w:pPr>
      <w:r>
        <w:rPr>
          <w:rFonts w:ascii="宋体" w:hAnsi="宋体" w:cs="宋体"/>
        </w:rPr>
        <w:t>高级工程师证书</w:t>
      </w:r>
    </w:p>
    <w:p>
      <w:pPr>
        <w:numPr>
          <w:ilvl w:val="0"/>
          <w:numId w:val="4"/>
        </w:numPr>
        <w:spacing w:line="300" w:lineRule="auto"/>
        <w:ind w:left="525" w:leftChars="200" w:hanging="105"/>
        <w:jc w:val="left"/>
        <w:rPr>
          <w:bCs/>
          <w:szCs w:val="21"/>
        </w:rPr>
      </w:pPr>
      <w:r>
        <w:t>6</w:t>
      </w:r>
      <w:r>
        <w:rPr>
          <w:spacing w:val="-9"/>
        </w:rPr>
        <w:t xml:space="preserve"> </w:t>
      </w:r>
      <w:r>
        <w:t>Sigma</w:t>
      </w:r>
      <w:r>
        <w:rPr>
          <w:rFonts w:ascii="宋体" w:hAnsi="宋体" w:cs="宋体"/>
        </w:rPr>
        <w:t>绿带证书</w:t>
      </w:r>
    </w:p>
    <w:p>
      <w:pPr>
        <w:numPr>
          <w:ilvl w:val="0"/>
          <w:numId w:val="4"/>
        </w:numPr>
        <w:spacing w:line="300" w:lineRule="auto"/>
        <w:ind w:left="525" w:leftChars="200" w:hanging="105"/>
        <w:jc w:val="left"/>
      </w:pPr>
      <w:r>
        <w:rPr>
          <w:rFonts w:hint="eastAsia"/>
        </w:rPr>
        <w:t>多次赴德国日本进行精益生产培训</w:t>
      </w:r>
    </w:p>
    <w:p>
      <w:pPr>
        <w:spacing w:line="300" w:lineRule="auto"/>
        <w:ind w:firstLine="420" w:firstLineChars="200"/>
        <w:jc w:val="left"/>
      </w:pPr>
      <w:r>
        <w:rPr>
          <w:rFonts w:hint="eastAsia"/>
        </w:rPr>
        <w:t>谭老师20年工作经验，包括15年公司运营管理。精通生产运营系统各个环节，建立公司标准运营程序和绩效指标，有效激励团队。擅长精益生产管理、5S管理现场管理与改善、TPM管理、TQM管理和 IATF16949质量体系。运营战略管理方法管理企业运营，聚焦管理过程和分析。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工作经历：</w:t>
      </w:r>
    </w:p>
    <w:p>
      <w:pPr>
        <w:numPr>
          <w:ilvl w:val="0"/>
          <w:numId w:val="4"/>
        </w:numPr>
        <w:spacing w:line="300" w:lineRule="auto"/>
        <w:ind w:hanging="105"/>
        <w:jc w:val="left"/>
      </w:pPr>
      <w:r>
        <w:t>特瑞堡密封系统（中国） 有限公司</w:t>
      </w:r>
    </w:p>
    <w:p>
      <w:pPr>
        <w:numPr>
          <w:ilvl w:val="0"/>
          <w:numId w:val="4"/>
        </w:numPr>
        <w:spacing w:line="300" w:lineRule="auto"/>
        <w:ind w:hanging="105"/>
        <w:jc w:val="left"/>
      </w:pPr>
      <w:r>
        <w:t>3M中国有限公司（世界五百强多元化集团）</w:t>
      </w:r>
    </w:p>
    <w:p>
      <w:pPr>
        <w:numPr>
          <w:ilvl w:val="0"/>
          <w:numId w:val="4"/>
        </w:numPr>
        <w:spacing w:line="300" w:lineRule="auto"/>
        <w:ind w:hanging="105"/>
        <w:jc w:val="left"/>
      </w:pPr>
      <w:r>
        <w:t>布莱史塔粉末冶金制品（上海）有限公司</w:t>
      </w:r>
    </w:p>
    <w:p>
      <w:pPr>
        <w:numPr>
          <w:ilvl w:val="0"/>
          <w:numId w:val="4"/>
        </w:numPr>
        <w:spacing w:line="300" w:lineRule="auto"/>
        <w:ind w:hanging="105"/>
        <w:jc w:val="left"/>
        <w:rPr>
          <w:bCs/>
          <w:szCs w:val="21"/>
        </w:rPr>
      </w:pPr>
      <w:r>
        <w:rPr>
          <w:rFonts w:hint="eastAsia"/>
        </w:rPr>
        <w:t>上海轮胎集团公司（国内最 大的轮胎制品公司）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29" w:leftChars="1" w:right="18" w:hanging="27" w:hangingChars="13"/>
        <w:rPr>
          <w:b/>
        </w:rPr>
      </w:pPr>
      <w:r>
        <w:rPr>
          <w:rFonts w:hint="eastAsia"/>
          <w:b/>
        </w:rPr>
        <w:t>授课风格：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谭老师具有多年的培训经验验，能将自身的工作经验结合实际客户的需求，深入浅出地将知识传授给学员</w:t>
      </w:r>
      <w:r>
        <w:rPr>
          <w:rFonts w:hint="eastAsia"/>
          <w:bCs/>
          <w:kern w:val="0"/>
          <w:szCs w:val="21"/>
        </w:rPr>
        <w:t>;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谭老师授课贴近实际：基于丰富的现场管理经验，谭老师的课程案例丰富且贴近实际，更容易让学员理解和接受</w:t>
      </w:r>
      <w:r>
        <w:rPr>
          <w:rFonts w:hint="eastAsia"/>
          <w:bCs/>
          <w:kern w:val="0"/>
          <w:szCs w:val="21"/>
        </w:rPr>
        <w:t>;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谭老师授课形式多样：知识讲解、案例演示讲解、实战演练、小组讨论、头脑风暴、强调学员参与等多种形式，课堂气氛轻松活跃</w:t>
      </w:r>
      <w:r>
        <w:rPr>
          <w:rFonts w:hint="eastAsia"/>
          <w:bCs/>
          <w:kern w:val="0"/>
          <w:szCs w:val="21"/>
        </w:rPr>
        <w:t>;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谭老师授课注重转化：基于多年工作和现场的项目辅导经验，老师对学员在工作中遇到的问题更加了解，能够更好的帮助学员解决实际工作中的问题。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29" w:leftChars="1" w:right="18" w:hanging="27" w:hangingChars="13"/>
        <w:rPr>
          <w:b/>
        </w:rPr>
      </w:pPr>
      <w:r>
        <w:rPr>
          <w:rFonts w:hint="eastAsia"/>
          <w:b/>
        </w:rPr>
        <w:t>讲授课程及咨询项目：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Lean Manufacturing 精益生产；</w:t>
      </w:r>
    </w:p>
    <w:p>
      <w:pPr>
        <w:numPr>
          <w:ilvl w:val="0"/>
          <w:numId w:val="5"/>
        </w:numPr>
        <w:spacing w:line="300" w:lineRule="auto"/>
        <w:ind w:left="426" w:right="275" w:rightChars="131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5S现场管理和TPM改善；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工厂车间现场管理；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现场精益化管理改善与提升；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全面质量管理TQM；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项目管理；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生产成本控制管理</w:t>
      </w:r>
    </w:p>
    <w:p>
      <w:pPr>
        <w:numPr>
          <w:ilvl w:val="0"/>
          <w:numId w:val="5"/>
        </w:numPr>
        <w:spacing w:line="300" w:lineRule="auto"/>
        <w:ind w:left="142" w:hanging="284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现场质量问题分析与解决；</w:t>
      </w:r>
    </w:p>
    <w:p>
      <w:pPr>
        <w:numPr>
          <w:ilvl w:val="0"/>
          <w:numId w:val="5"/>
        </w:numPr>
        <w:spacing w:line="300" w:lineRule="auto"/>
        <w:ind w:left="142" w:hanging="284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生产现场班组长管理技能培训；</w:t>
      </w:r>
    </w:p>
    <w:p>
      <w:pPr>
        <w:numPr>
          <w:ilvl w:val="0"/>
          <w:numId w:val="5"/>
        </w:numPr>
        <w:spacing w:line="300" w:lineRule="auto"/>
        <w:ind w:left="142" w:hanging="284"/>
        <w:jc w:val="left"/>
        <w:rPr>
          <w:bCs/>
          <w:szCs w:val="21"/>
        </w:rPr>
      </w:pPr>
      <w:r>
        <w:rPr>
          <w:rFonts w:hint="eastAsia"/>
          <w:bCs/>
          <w:szCs w:val="21"/>
        </w:rPr>
        <w:t>APQP/PPAP/FMEA/SPC/MSA五大工具培训；</w:t>
      </w:r>
    </w:p>
    <w:p>
      <w:pPr>
        <w:numPr>
          <w:ilvl w:val="0"/>
          <w:numId w:val="5"/>
        </w:numPr>
        <w:spacing w:line="300" w:lineRule="auto"/>
        <w:ind w:left="142" w:hanging="284"/>
        <w:jc w:val="left"/>
        <w:rPr>
          <w:bCs/>
          <w:szCs w:val="21"/>
        </w:rPr>
      </w:pPr>
      <w:r>
        <w:rPr>
          <w:rFonts w:hint="eastAsia"/>
          <w:bCs/>
          <w:szCs w:val="21"/>
        </w:rPr>
        <w:t>防错技术及有效解决问题方法；</w:t>
      </w:r>
    </w:p>
    <w:p>
      <w:pPr>
        <w:numPr>
          <w:ilvl w:val="0"/>
          <w:numId w:val="5"/>
        </w:numPr>
        <w:spacing w:line="300" w:lineRule="auto"/>
        <w:ind w:left="142" w:hanging="284"/>
        <w:jc w:val="left"/>
        <w:rPr>
          <w:bCs/>
          <w:szCs w:val="21"/>
        </w:rPr>
      </w:pPr>
      <w:r>
        <w:rPr>
          <w:rFonts w:hint="eastAsia"/>
          <w:bCs/>
          <w:szCs w:val="21"/>
        </w:rPr>
        <w:t>QC七大工具</w:t>
      </w:r>
    </w:p>
    <w:p>
      <w:pPr>
        <w:numPr>
          <w:ilvl w:val="0"/>
          <w:numId w:val="5"/>
        </w:numPr>
        <w:spacing w:line="300" w:lineRule="auto"/>
        <w:ind w:left="142" w:hanging="284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8D方法培训。 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equalWidth="0" w:num="2" w:sep="1">
            <w:col w:w="4253" w:space="702"/>
            <w:col w:w="4530"/>
          </w:cols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</w:p>
    <w:p>
      <w:pPr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  <w:r>
        <w:rPr>
          <w:rFonts w:hint="eastAsia" w:eastAsia="微软雅黑"/>
          <w:b/>
          <w:color w:val="FF0000"/>
          <w:sz w:val="36"/>
        </w:rPr>
        <w:t xml:space="preserve"> </w:t>
      </w:r>
    </w:p>
    <w:p>
      <w:pPr>
        <w:jc w:val="center"/>
        <w:rPr>
          <w:rFonts w:eastAsia="微软雅黑"/>
          <w:sz w:val="44"/>
        </w:rPr>
      </w:pPr>
      <w:bookmarkStart w:id="0" w:name="_GoBack"/>
      <w:bookmarkEnd w:id="0"/>
    </w:p>
    <w:tbl>
      <w:tblPr>
        <w:tblStyle w:val="13"/>
        <w:tblW w:w="10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37"/>
        <w:gridCol w:w="1404"/>
        <w:gridCol w:w="2268"/>
        <w:gridCol w:w="1386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409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89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3588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284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58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开户银行：中国农业银行上海市复旦支行</w:t>
            </w:r>
          </w:p>
        </w:tc>
        <w:tc>
          <w:tcPr>
            <w:tcW w:w="4284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eastAsia="微软雅黑"/>
              </w:rPr>
              <w:sym w:font="Wingdings" w:char="F06F"/>
            </w:r>
            <w:r>
              <w:rPr>
                <w:rFonts w:eastAsia="微软雅黑"/>
                <w:sz w:val="22"/>
              </w:rPr>
              <w:t xml:space="preserve"> 现场缴费</w:t>
            </w:r>
            <w:r>
              <w:rPr>
                <w:rFonts w:hint="eastAsia" w:eastAsia="微软雅黑"/>
                <w:sz w:val="22"/>
              </w:rPr>
              <w:t xml:space="preserve">（现金，微信，支付宝）   </w:t>
            </w:r>
            <w:r>
              <w:rPr>
                <w:rFonts w:eastAsia="微软雅黑"/>
                <w:sz w:val="22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sz w:val="22"/>
              </w:rPr>
              <w:sym w:font="Wingdings" w:char="F06F"/>
            </w:r>
            <w:r>
              <w:rPr>
                <w:rFonts w:eastAsia="微软雅黑"/>
                <w:sz w:val="22"/>
              </w:rPr>
              <w:t xml:space="preserve"> 公司转账</w:t>
            </w:r>
            <w:r>
              <w:rPr>
                <w:rFonts w:hint="eastAsia" w:eastAsia="微软雅黑"/>
                <w:sz w:val="22"/>
              </w:rPr>
              <w:t xml:space="preserve">     </w:t>
            </w:r>
          </w:p>
        </w:tc>
      </w:tr>
    </w:tbl>
    <w:p>
      <w:pPr>
        <w:rPr>
          <w:rFonts w:ascii="微软雅黑" w:hAnsi="微软雅黑" w:eastAsia="微软雅黑"/>
          <w:color w:val="C00000"/>
          <w:sz w:val="20"/>
          <w:szCs w:val="21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6"/>
      <w:jc w:val="center"/>
      <w:rPr>
        <w:rFonts w:ascii="微软雅黑" w:hAnsi="微软雅黑" w:eastAsia="微软雅黑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微软雅黑" w:hAnsi="微软雅黑" w:eastAsia="微软雅黑"/>
        <w:b/>
        <w:color w:val="FD7B41"/>
        <w:sz w:val="22"/>
        <w:szCs w:val="22"/>
      </w:rPr>
    </w:pP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</w:t>
    </w:r>
    <w:r>
      <w:rPr>
        <w:rFonts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                          </w:t>
    </w: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优秀企业的合作伙伴  全面提升企业竞争力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EE5"/>
    <w:multiLevelType w:val="multilevel"/>
    <w:tmpl w:val="142E5EE5"/>
    <w:lvl w:ilvl="0" w:tentative="0">
      <w:start w:val="1"/>
      <w:numFmt w:val="decimal"/>
      <w:lvlText w:val="%1、"/>
      <w:lvlJc w:val="left"/>
      <w:pPr>
        <w:ind w:left="528" w:hanging="360"/>
      </w:pPr>
      <w:rPr>
        <w:rFonts w:hint="default" w:ascii="微软雅黑" w:hAnsi="微软雅黑" w:eastAsia="微软雅黑"/>
        <w:sz w:val="21"/>
      </w:rPr>
    </w:lvl>
    <w:lvl w:ilvl="1" w:tentative="0">
      <w:start w:val="1"/>
      <w:numFmt w:val="lowerLetter"/>
      <w:lvlText w:val="%2)"/>
      <w:lvlJc w:val="left"/>
      <w:pPr>
        <w:ind w:left="1008" w:hanging="420"/>
      </w:pPr>
    </w:lvl>
    <w:lvl w:ilvl="2" w:tentative="0">
      <w:start w:val="1"/>
      <w:numFmt w:val="lowerRoman"/>
      <w:lvlText w:val="%3."/>
      <w:lvlJc w:val="right"/>
      <w:pPr>
        <w:ind w:left="1428" w:hanging="420"/>
      </w:pPr>
    </w:lvl>
    <w:lvl w:ilvl="3" w:tentative="0">
      <w:start w:val="1"/>
      <w:numFmt w:val="decimal"/>
      <w:lvlText w:val="%4."/>
      <w:lvlJc w:val="left"/>
      <w:pPr>
        <w:ind w:left="1848" w:hanging="420"/>
      </w:pPr>
    </w:lvl>
    <w:lvl w:ilvl="4" w:tentative="0">
      <w:start w:val="1"/>
      <w:numFmt w:val="lowerLetter"/>
      <w:lvlText w:val="%5)"/>
      <w:lvlJc w:val="left"/>
      <w:pPr>
        <w:ind w:left="2268" w:hanging="420"/>
      </w:pPr>
    </w:lvl>
    <w:lvl w:ilvl="5" w:tentative="0">
      <w:start w:val="1"/>
      <w:numFmt w:val="lowerRoman"/>
      <w:lvlText w:val="%6."/>
      <w:lvlJc w:val="right"/>
      <w:pPr>
        <w:ind w:left="2688" w:hanging="420"/>
      </w:pPr>
    </w:lvl>
    <w:lvl w:ilvl="6" w:tentative="0">
      <w:start w:val="1"/>
      <w:numFmt w:val="decimal"/>
      <w:lvlText w:val="%7."/>
      <w:lvlJc w:val="left"/>
      <w:pPr>
        <w:ind w:left="3108" w:hanging="420"/>
      </w:pPr>
    </w:lvl>
    <w:lvl w:ilvl="7" w:tentative="0">
      <w:start w:val="1"/>
      <w:numFmt w:val="lowerLetter"/>
      <w:lvlText w:val="%8)"/>
      <w:lvlJc w:val="left"/>
      <w:pPr>
        <w:ind w:left="3528" w:hanging="420"/>
      </w:pPr>
    </w:lvl>
    <w:lvl w:ilvl="8" w:tentative="0">
      <w:start w:val="1"/>
      <w:numFmt w:val="lowerRoman"/>
      <w:lvlText w:val="%9."/>
      <w:lvlJc w:val="right"/>
      <w:pPr>
        <w:ind w:left="3948" w:hanging="420"/>
      </w:pPr>
    </w:lvl>
  </w:abstractNum>
  <w:abstractNum w:abstractNumId="1">
    <w:nsid w:val="24AB6FEA"/>
    <w:multiLevelType w:val="multilevel"/>
    <w:tmpl w:val="24AB6FEA"/>
    <w:lvl w:ilvl="0" w:tentative="0">
      <w:start w:val="1"/>
      <w:numFmt w:val="bullet"/>
      <w:lvlText w:val=""/>
      <w:lvlJc w:val="left"/>
      <w:pPr>
        <w:ind w:left="105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7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9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1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7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9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16" w:hanging="420"/>
      </w:pPr>
      <w:rPr>
        <w:rFonts w:hint="default" w:ascii="Wingdings" w:hAnsi="Wingdings"/>
      </w:rPr>
    </w:lvl>
  </w:abstractNum>
  <w:abstractNum w:abstractNumId="2">
    <w:nsid w:val="59084AFD"/>
    <w:multiLevelType w:val="multilevel"/>
    <w:tmpl w:val="59084AF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8D16358"/>
    <w:multiLevelType w:val="multilevel"/>
    <w:tmpl w:val="68D16358"/>
    <w:lvl w:ilvl="0" w:tentative="0">
      <w:start w:val="1"/>
      <w:numFmt w:val="bullet"/>
      <w:lvlText w:val=""/>
      <w:lvlJc w:val="left"/>
      <w:pPr>
        <w:ind w:left="10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0720ABA"/>
    <w:multiLevelType w:val="multilevel"/>
    <w:tmpl w:val="70720ABA"/>
    <w:lvl w:ilvl="0" w:tentative="0">
      <w:start w:val="1"/>
      <w:numFmt w:val="bullet"/>
      <w:lvlText w:val=""/>
      <w:lvlJc w:val="left"/>
      <w:pPr>
        <w:ind w:left="10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1B"/>
    <w:rsid w:val="00000EC9"/>
    <w:rsid w:val="00001618"/>
    <w:rsid w:val="00002532"/>
    <w:rsid w:val="000042EE"/>
    <w:rsid w:val="000133C0"/>
    <w:rsid w:val="0001481B"/>
    <w:rsid w:val="00014A2B"/>
    <w:rsid w:val="00015B8C"/>
    <w:rsid w:val="0003098F"/>
    <w:rsid w:val="00031BBA"/>
    <w:rsid w:val="00035E9F"/>
    <w:rsid w:val="0004185C"/>
    <w:rsid w:val="000436F4"/>
    <w:rsid w:val="00043B28"/>
    <w:rsid w:val="00045A18"/>
    <w:rsid w:val="00046F5D"/>
    <w:rsid w:val="00047B63"/>
    <w:rsid w:val="0005482D"/>
    <w:rsid w:val="00061426"/>
    <w:rsid w:val="0006227F"/>
    <w:rsid w:val="00062859"/>
    <w:rsid w:val="00063487"/>
    <w:rsid w:val="00066777"/>
    <w:rsid w:val="00071125"/>
    <w:rsid w:val="00073448"/>
    <w:rsid w:val="00077CB1"/>
    <w:rsid w:val="00080BF4"/>
    <w:rsid w:val="000810E4"/>
    <w:rsid w:val="000814D3"/>
    <w:rsid w:val="0008162D"/>
    <w:rsid w:val="00082D63"/>
    <w:rsid w:val="000831B6"/>
    <w:rsid w:val="000872E5"/>
    <w:rsid w:val="0009026E"/>
    <w:rsid w:val="00096B6B"/>
    <w:rsid w:val="0009755A"/>
    <w:rsid w:val="000A0D30"/>
    <w:rsid w:val="000A2BA2"/>
    <w:rsid w:val="000A3436"/>
    <w:rsid w:val="000A5DD7"/>
    <w:rsid w:val="000B21BF"/>
    <w:rsid w:val="000B5F65"/>
    <w:rsid w:val="000B6613"/>
    <w:rsid w:val="000B7013"/>
    <w:rsid w:val="000C5FC3"/>
    <w:rsid w:val="000C7FDD"/>
    <w:rsid w:val="000D03CC"/>
    <w:rsid w:val="000D1F9B"/>
    <w:rsid w:val="000D2D5F"/>
    <w:rsid w:val="000E1304"/>
    <w:rsid w:val="000E1376"/>
    <w:rsid w:val="000E3BD9"/>
    <w:rsid w:val="000E4826"/>
    <w:rsid w:val="000F0234"/>
    <w:rsid w:val="000F42D4"/>
    <w:rsid w:val="000F4F31"/>
    <w:rsid w:val="000F5953"/>
    <w:rsid w:val="000F7635"/>
    <w:rsid w:val="001019E9"/>
    <w:rsid w:val="00103477"/>
    <w:rsid w:val="0010747E"/>
    <w:rsid w:val="00110C41"/>
    <w:rsid w:val="001140EC"/>
    <w:rsid w:val="00115466"/>
    <w:rsid w:val="001178B7"/>
    <w:rsid w:val="001214C6"/>
    <w:rsid w:val="00126244"/>
    <w:rsid w:val="0012768C"/>
    <w:rsid w:val="0013155D"/>
    <w:rsid w:val="00133D1D"/>
    <w:rsid w:val="00137DD0"/>
    <w:rsid w:val="00147C16"/>
    <w:rsid w:val="00151461"/>
    <w:rsid w:val="00153B1E"/>
    <w:rsid w:val="00162C95"/>
    <w:rsid w:val="00164BBB"/>
    <w:rsid w:val="00167230"/>
    <w:rsid w:val="001745BD"/>
    <w:rsid w:val="00176CF2"/>
    <w:rsid w:val="00177275"/>
    <w:rsid w:val="00181AE7"/>
    <w:rsid w:val="001918C7"/>
    <w:rsid w:val="00194294"/>
    <w:rsid w:val="00194472"/>
    <w:rsid w:val="00195E06"/>
    <w:rsid w:val="001A258B"/>
    <w:rsid w:val="001A48C5"/>
    <w:rsid w:val="001B0171"/>
    <w:rsid w:val="001B0C54"/>
    <w:rsid w:val="001B1A66"/>
    <w:rsid w:val="001B566E"/>
    <w:rsid w:val="001C0A06"/>
    <w:rsid w:val="001C0AEC"/>
    <w:rsid w:val="001C237B"/>
    <w:rsid w:val="001C6765"/>
    <w:rsid w:val="001C6C15"/>
    <w:rsid w:val="001C6F84"/>
    <w:rsid w:val="001D4A8F"/>
    <w:rsid w:val="001E3B26"/>
    <w:rsid w:val="001E59D9"/>
    <w:rsid w:val="001F33A7"/>
    <w:rsid w:val="001F4311"/>
    <w:rsid w:val="001F477E"/>
    <w:rsid w:val="001F6FDE"/>
    <w:rsid w:val="002051A7"/>
    <w:rsid w:val="002075A3"/>
    <w:rsid w:val="00212176"/>
    <w:rsid w:val="00213AAF"/>
    <w:rsid w:val="00214AE8"/>
    <w:rsid w:val="0022029A"/>
    <w:rsid w:val="00223AE2"/>
    <w:rsid w:val="00231415"/>
    <w:rsid w:val="00231590"/>
    <w:rsid w:val="0023193E"/>
    <w:rsid w:val="0023445D"/>
    <w:rsid w:val="00234668"/>
    <w:rsid w:val="00235486"/>
    <w:rsid w:val="00240518"/>
    <w:rsid w:val="00250406"/>
    <w:rsid w:val="00251F92"/>
    <w:rsid w:val="00255BFC"/>
    <w:rsid w:val="002565B1"/>
    <w:rsid w:val="00260110"/>
    <w:rsid w:val="002609E7"/>
    <w:rsid w:val="002667FD"/>
    <w:rsid w:val="002677AD"/>
    <w:rsid w:val="00270794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12B9"/>
    <w:rsid w:val="002B19F0"/>
    <w:rsid w:val="002B26B8"/>
    <w:rsid w:val="002B36C4"/>
    <w:rsid w:val="002C0252"/>
    <w:rsid w:val="002C33FF"/>
    <w:rsid w:val="002C55F8"/>
    <w:rsid w:val="002C58DB"/>
    <w:rsid w:val="002C7270"/>
    <w:rsid w:val="002D5646"/>
    <w:rsid w:val="002E5618"/>
    <w:rsid w:val="002F287C"/>
    <w:rsid w:val="002F3891"/>
    <w:rsid w:val="002F4EC6"/>
    <w:rsid w:val="002F56BE"/>
    <w:rsid w:val="002F5CCE"/>
    <w:rsid w:val="00300A37"/>
    <w:rsid w:val="00300D6A"/>
    <w:rsid w:val="003011BB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A58"/>
    <w:rsid w:val="00372DF6"/>
    <w:rsid w:val="00375B80"/>
    <w:rsid w:val="00380817"/>
    <w:rsid w:val="00383423"/>
    <w:rsid w:val="00387BBA"/>
    <w:rsid w:val="00387FA5"/>
    <w:rsid w:val="00390B6E"/>
    <w:rsid w:val="00394097"/>
    <w:rsid w:val="00394666"/>
    <w:rsid w:val="00394E46"/>
    <w:rsid w:val="0039685A"/>
    <w:rsid w:val="00397DE4"/>
    <w:rsid w:val="003A1019"/>
    <w:rsid w:val="003A1409"/>
    <w:rsid w:val="003A32F1"/>
    <w:rsid w:val="003A71C7"/>
    <w:rsid w:val="003B123C"/>
    <w:rsid w:val="003B5DC8"/>
    <w:rsid w:val="003C19BC"/>
    <w:rsid w:val="003C32B1"/>
    <w:rsid w:val="003C3B64"/>
    <w:rsid w:val="003C5FAC"/>
    <w:rsid w:val="003D0D03"/>
    <w:rsid w:val="003D5064"/>
    <w:rsid w:val="003D583D"/>
    <w:rsid w:val="003E42D0"/>
    <w:rsid w:val="003E572D"/>
    <w:rsid w:val="003F2F5A"/>
    <w:rsid w:val="003F472B"/>
    <w:rsid w:val="003F73EC"/>
    <w:rsid w:val="004035A2"/>
    <w:rsid w:val="00407573"/>
    <w:rsid w:val="00411BDE"/>
    <w:rsid w:val="0041372B"/>
    <w:rsid w:val="00414B98"/>
    <w:rsid w:val="00417448"/>
    <w:rsid w:val="00424AC6"/>
    <w:rsid w:val="0042579D"/>
    <w:rsid w:val="00425F04"/>
    <w:rsid w:val="00431B10"/>
    <w:rsid w:val="004404DA"/>
    <w:rsid w:val="00442E93"/>
    <w:rsid w:val="004437A8"/>
    <w:rsid w:val="00444298"/>
    <w:rsid w:val="00452C6B"/>
    <w:rsid w:val="00453411"/>
    <w:rsid w:val="0045357E"/>
    <w:rsid w:val="00455A8D"/>
    <w:rsid w:val="004568E3"/>
    <w:rsid w:val="00457034"/>
    <w:rsid w:val="0045732E"/>
    <w:rsid w:val="0045796A"/>
    <w:rsid w:val="00462B99"/>
    <w:rsid w:val="00463572"/>
    <w:rsid w:val="00464718"/>
    <w:rsid w:val="00464CF1"/>
    <w:rsid w:val="00470097"/>
    <w:rsid w:val="004739E7"/>
    <w:rsid w:val="0047507B"/>
    <w:rsid w:val="00482F98"/>
    <w:rsid w:val="00485775"/>
    <w:rsid w:val="004900B5"/>
    <w:rsid w:val="0049247C"/>
    <w:rsid w:val="00494D3F"/>
    <w:rsid w:val="004A7773"/>
    <w:rsid w:val="004B2236"/>
    <w:rsid w:val="004B37D3"/>
    <w:rsid w:val="004B391D"/>
    <w:rsid w:val="004B429E"/>
    <w:rsid w:val="004B4B82"/>
    <w:rsid w:val="004C0558"/>
    <w:rsid w:val="004C074B"/>
    <w:rsid w:val="004C2D32"/>
    <w:rsid w:val="004C5628"/>
    <w:rsid w:val="004C7E79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3D82"/>
    <w:rsid w:val="005076B3"/>
    <w:rsid w:val="00512398"/>
    <w:rsid w:val="005128C5"/>
    <w:rsid w:val="00512D1F"/>
    <w:rsid w:val="00513B69"/>
    <w:rsid w:val="00516C50"/>
    <w:rsid w:val="00521C44"/>
    <w:rsid w:val="00531173"/>
    <w:rsid w:val="0053122C"/>
    <w:rsid w:val="005323B5"/>
    <w:rsid w:val="00533E15"/>
    <w:rsid w:val="005348D7"/>
    <w:rsid w:val="00534DD6"/>
    <w:rsid w:val="00535335"/>
    <w:rsid w:val="00540285"/>
    <w:rsid w:val="005404B5"/>
    <w:rsid w:val="00542E46"/>
    <w:rsid w:val="0054532C"/>
    <w:rsid w:val="00546864"/>
    <w:rsid w:val="00546B86"/>
    <w:rsid w:val="005528F0"/>
    <w:rsid w:val="005531C5"/>
    <w:rsid w:val="005562A1"/>
    <w:rsid w:val="00557436"/>
    <w:rsid w:val="005638A0"/>
    <w:rsid w:val="00565818"/>
    <w:rsid w:val="00567C57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3EB7"/>
    <w:rsid w:val="005959F6"/>
    <w:rsid w:val="00596070"/>
    <w:rsid w:val="005A1308"/>
    <w:rsid w:val="005A3A92"/>
    <w:rsid w:val="005A3E27"/>
    <w:rsid w:val="005A432E"/>
    <w:rsid w:val="005A4F1D"/>
    <w:rsid w:val="005A7D89"/>
    <w:rsid w:val="005B0CB4"/>
    <w:rsid w:val="005B6DA2"/>
    <w:rsid w:val="005B74B8"/>
    <w:rsid w:val="005C093C"/>
    <w:rsid w:val="005C0CAD"/>
    <w:rsid w:val="005D0511"/>
    <w:rsid w:val="005D0CA1"/>
    <w:rsid w:val="005D390C"/>
    <w:rsid w:val="005D5877"/>
    <w:rsid w:val="005F31A7"/>
    <w:rsid w:val="00600963"/>
    <w:rsid w:val="00602D75"/>
    <w:rsid w:val="00604FA0"/>
    <w:rsid w:val="006058FE"/>
    <w:rsid w:val="0060686A"/>
    <w:rsid w:val="00612194"/>
    <w:rsid w:val="00617BD7"/>
    <w:rsid w:val="00617D73"/>
    <w:rsid w:val="00626266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1710"/>
    <w:rsid w:val="0065225A"/>
    <w:rsid w:val="00654F17"/>
    <w:rsid w:val="006613EE"/>
    <w:rsid w:val="00661CF0"/>
    <w:rsid w:val="00665C2A"/>
    <w:rsid w:val="006722CF"/>
    <w:rsid w:val="00673EF1"/>
    <w:rsid w:val="00675EB1"/>
    <w:rsid w:val="00685873"/>
    <w:rsid w:val="00687E5F"/>
    <w:rsid w:val="006962CA"/>
    <w:rsid w:val="006A407A"/>
    <w:rsid w:val="006A47B6"/>
    <w:rsid w:val="006A5DF1"/>
    <w:rsid w:val="006A5FFF"/>
    <w:rsid w:val="006A712C"/>
    <w:rsid w:val="006B20B4"/>
    <w:rsid w:val="006B2B5F"/>
    <w:rsid w:val="006B511E"/>
    <w:rsid w:val="006B52EE"/>
    <w:rsid w:val="006C103E"/>
    <w:rsid w:val="006C7E48"/>
    <w:rsid w:val="006D6EC4"/>
    <w:rsid w:val="006D7F83"/>
    <w:rsid w:val="006E0CC4"/>
    <w:rsid w:val="006E11CB"/>
    <w:rsid w:val="006E18E1"/>
    <w:rsid w:val="006E548C"/>
    <w:rsid w:val="006E5C19"/>
    <w:rsid w:val="006E7250"/>
    <w:rsid w:val="006F24AA"/>
    <w:rsid w:val="006F2F56"/>
    <w:rsid w:val="006F4D84"/>
    <w:rsid w:val="006F7310"/>
    <w:rsid w:val="006F7B7A"/>
    <w:rsid w:val="00701DC7"/>
    <w:rsid w:val="0070491C"/>
    <w:rsid w:val="00705E8C"/>
    <w:rsid w:val="00710671"/>
    <w:rsid w:val="00711B5A"/>
    <w:rsid w:val="00716ECA"/>
    <w:rsid w:val="0072072C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40AFE"/>
    <w:rsid w:val="00741C9B"/>
    <w:rsid w:val="00745686"/>
    <w:rsid w:val="00747409"/>
    <w:rsid w:val="00747C72"/>
    <w:rsid w:val="00763D49"/>
    <w:rsid w:val="00764C4D"/>
    <w:rsid w:val="00766722"/>
    <w:rsid w:val="00771E54"/>
    <w:rsid w:val="007759A9"/>
    <w:rsid w:val="007800A0"/>
    <w:rsid w:val="0078266A"/>
    <w:rsid w:val="0078274F"/>
    <w:rsid w:val="00787A68"/>
    <w:rsid w:val="00792A90"/>
    <w:rsid w:val="00795D65"/>
    <w:rsid w:val="007A0DEB"/>
    <w:rsid w:val="007A2C78"/>
    <w:rsid w:val="007A2D21"/>
    <w:rsid w:val="007B19E6"/>
    <w:rsid w:val="007B275E"/>
    <w:rsid w:val="007B5A65"/>
    <w:rsid w:val="007C3F5B"/>
    <w:rsid w:val="007C4B64"/>
    <w:rsid w:val="007C511D"/>
    <w:rsid w:val="007D2493"/>
    <w:rsid w:val="007D33F0"/>
    <w:rsid w:val="007D3FAB"/>
    <w:rsid w:val="007D4679"/>
    <w:rsid w:val="007D62D5"/>
    <w:rsid w:val="007D75AE"/>
    <w:rsid w:val="007E0FF3"/>
    <w:rsid w:val="007E5218"/>
    <w:rsid w:val="007E70D2"/>
    <w:rsid w:val="007E7F88"/>
    <w:rsid w:val="007F75F1"/>
    <w:rsid w:val="007F79E0"/>
    <w:rsid w:val="0080037D"/>
    <w:rsid w:val="00800E33"/>
    <w:rsid w:val="00800EF4"/>
    <w:rsid w:val="00803CB5"/>
    <w:rsid w:val="008040ED"/>
    <w:rsid w:val="0081453E"/>
    <w:rsid w:val="00814B03"/>
    <w:rsid w:val="00817D49"/>
    <w:rsid w:val="00823628"/>
    <w:rsid w:val="00826602"/>
    <w:rsid w:val="008305B9"/>
    <w:rsid w:val="00841202"/>
    <w:rsid w:val="00841756"/>
    <w:rsid w:val="0084247B"/>
    <w:rsid w:val="0084673B"/>
    <w:rsid w:val="00850F8A"/>
    <w:rsid w:val="00851668"/>
    <w:rsid w:val="0085546C"/>
    <w:rsid w:val="00861FAF"/>
    <w:rsid w:val="00862620"/>
    <w:rsid w:val="00862AB5"/>
    <w:rsid w:val="00867C7B"/>
    <w:rsid w:val="008700D9"/>
    <w:rsid w:val="00877386"/>
    <w:rsid w:val="00881671"/>
    <w:rsid w:val="00884427"/>
    <w:rsid w:val="00884B3D"/>
    <w:rsid w:val="0088613E"/>
    <w:rsid w:val="00887C34"/>
    <w:rsid w:val="00891614"/>
    <w:rsid w:val="00891935"/>
    <w:rsid w:val="00897E4E"/>
    <w:rsid w:val="008A129E"/>
    <w:rsid w:val="008A2EF6"/>
    <w:rsid w:val="008A369A"/>
    <w:rsid w:val="008A7B49"/>
    <w:rsid w:val="008B12F9"/>
    <w:rsid w:val="008B350E"/>
    <w:rsid w:val="008B39B8"/>
    <w:rsid w:val="008C00A7"/>
    <w:rsid w:val="008C1F7A"/>
    <w:rsid w:val="008C2D08"/>
    <w:rsid w:val="008C303C"/>
    <w:rsid w:val="008C7188"/>
    <w:rsid w:val="008D1A82"/>
    <w:rsid w:val="008D67F7"/>
    <w:rsid w:val="008F0FA0"/>
    <w:rsid w:val="008F2349"/>
    <w:rsid w:val="008F7A77"/>
    <w:rsid w:val="0090253E"/>
    <w:rsid w:val="00902F28"/>
    <w:rsid w:val="0091363C"/>
    <w:rsid w:val="00913711"/>
    <w:rsid w:val="009148C5"/>
    <w:rsid w:val="009166CA"/>
    <w:rsid w:val="0091712D"/>
    <w:rsid w:val="009209E9"/>
    <w:rsid w:val="00921911"/>
    <w:rsid w:val="0092265E"/>
    <w:rsid w:val="00922D33"/>
    <w:rsid w:val="009277C9"/>
    <w:rsid w:val="00927897"/>
    <w:rsid w:val="00927FE5"/>
    <w:rsid w:val="009315D5"/>
    <w:rsid w:val="009339B7"/>
    <w:rsid w:val="00935D90"/>
    <w:rsid w:val="00942DAE"/>
    <w:rsid w:val="00942E74"/>
    <w:rsid w:val="0094470B"/>
    <w:rsid w:val="00945479"/>
    <w:rsid w:val="00954A25"/>
    <w:rsid w:val="00956A61"/>
    <w:rsid w:val="00956EF1"/>
    <w:rsid w:val="009579B2"/>
    <w:rsid w:val="009602EC"/>
    <w:rsid w:val="00963858"/>
    <w:rsid w:val="009648F2"/>
    <w:rsid w:val="00965FB6"/>
    <w:rsid w:val="00971F15"/>
    <w:rsid w:val="009757E7"/>
    <w:rsid w:val="00975A9F"/>
    <w:rsid w:val="00982207"/>
    <w:rsid w:val="00985B86"/>
    <w:rsid w:val="00986E1B"/>
    <w:rsid w:val="0099401B"/>
    <w:rsid w:val="00995686"/>
    <w:rsid w:val="009A0F47"/>
    <w:rsid w:val="009A2333"/>
    <w:rsid w:val="009A2855"/>
    <w:rsid w:val="009A2DC1"/>
    <w:rsid w:val="009A5E4A"/>
    <w:rsid w:val="009B1875"/>
    <w:rsid w:val="009B403C"/>
    <w:rsid w:val="009B42CD"/>
    <w:rsid w:val="009C02BA"/>
    <w:rsid w:val="009D04C1"/>
    <w:rsid w:val="009D24D4"/>
    <w:rsid w:val="009D613B"/>
    <w:rsid w:val="009E4271"/>
    <w:rsid w:val="009E54D1"/>
    <w:rsid w:val="009E60C1"/>
    <w:rsid w:val="009F3B4C"/>
    <w:rsid w:val="009F4EA4"/>
    <w:rsid w:val="009F5A5B"/>
    <w:rsid w:val="009F631A"/>
    <w:rsid w:val="009F7D80"/>
    <w:rsid w:val="00A0182F"/>
    <w:rsid w:val="00A02013"/>
    <w:rsid w:val="00A02085"/>
    <w:rsid w:val="00A02B0B"/>
    <w:rsid w:val="00A06469"/>
    <w:rsid w:val="00A07158"/>
    <w:rsid w:val="00A10412"/>
    <w:rsid w:val="00A11B14"/>
    <w:rsid w:val="00A13D86"/>
    <w:rsid w:val="00A17536"/>
    <w:rsid w:val="00A21F86"/>
    <w:rsid w:val="00A2215A"/>
    <w:rsid w:val="00A22AFD"/>
    <w:rsid w:val="00A24400"/>
    <w:rsid w:val="00A27438"/>
    <w:rsid w:val="00A32FA0"/>
    <w:rsid w:val="00A340F2"/>
    <w:rsid w:val="00A34807"/>
    <w:rsid w:val="00A42C59"/>
    <w:rsid w:val="00A43974"/>
    <w:rsid w:val="00A44EFE"/>
    <w:rsid w:val="00A45640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5630"/>
    <w:rsid w:val="00A81275"/>
    <w:rsid w:val="00A856E5"/>
    <w:rsid w:val="00A868FA"/>
    <w:rsid w:val="00A91158"/>
    <w:rsid w:val="00A92626"/>
    <w:rsid w:val="00A93794"/>
    <w:rsid w:val="00A94965"/>
    <w:rsid w:val="00A96E0E"/>
    <w:rsid w:val="00AA2597"/>
    <w:rsid w:val="00AA3CC6"/>
    <w:rsid w:val="00AA577C"/>
    <w:rsid w:val="00AB092A"/>
    <w:rsid w:val="00AB18BE"/>
    <w:rsid w:val="00AB74C7"/>
    <w:rsid w:val="00AC3081"/>
    <w:rsid w:val="00AC3A3E"/>
    <w:rsid w:val="00AC5D23"/>
    <w:rsid w:val="00AC7EFD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6ABC"/>
    <w:rsid w:val="00AE7B36"/>
    <w:rsid w:val="00AF1053"/>
    <w:rsid w:val="00AF55B3"/>
    <w:rsid w:val="00B01DF7"/>
    <w:rsid w:val="00B03DEF"/>
    <w:rsid w:val="00B04437"/>
    <w:rsid w:val="00B062F7"/>
    <w:rsid w:val="00B111B4"/>
    <w:rsid w:val="00B12BD1"/>
    <w:rsid w:val="00B13127"/>
    <w:rsid w:val="00B164A8"/>
    <w:rsid w:val="00B20517"/>
    <w:rsid w:val="00B206E1"/>
    <w:rsid w:val="00B20AA5"/>
    <w:rsid w:val="00B24954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64678"/>
    <w:rsid w:val="00B64D49"/>
    <w:rsid w:val="00B656C4"/>
    <w:rsid w:val="00B67B39"/>
    <w:rsid w:val="00B824A6"/>
    <w:rsid w:val="00B835C4"/>
    <w:rsid w:val="00B92936"/>
    <w:rsid w:val="00B965F0"/>
    <w:rsid w:val="00BA0595"/>
    <w:rsid w:val="00BA19FF"/>
    <w:rsid w:val="00BA4878"/>
    <w:rsid w:val="00BA538D"/>
    <w:rsid w:val="00BA58F2"/>
    <w:rsid w:val="00BA680C"/>
    <w:rsid w:val="00BA6A52"/>
    <w:rsid w:val="00BA6B48"/>
    <w:rsid w:val="00BA701A"/>
    <w:rsid w:val="00BB1733"/>
    <w:rsid w:val="00BB32FF"/>
    <w:rsid w:val="00BC0BFA"/>
    <w:rsid w:val="00BC10E3"/>
    <w:rsid w:val="00BC25C8"/>
    <w:rsid w:val="00BD2116"/>
    <w:rsid w:val="00BD4F7C"/>
    <w:rsid w:val="00BD6066"/>
    <w:rsid w:val="00BE0B10"/>
    <w:rsid w:val="00BE1D3D"/>
    <w:rsid w:val="00BE2627"/>
    <w:rsid w:val="00BF58C3"/>
    <w:rsid w:val="00BF6866"/>
    <w:rsid w:val="00C13815"/>
    <w:rsid w:val="00C14843"/>
    <w:rsid w:val="00C157C2"/>
    <w:rsid w:val="00C15B4C"/>
    <w:rsid w:val="00C2118B"/>
    <w:rsid w:val="00C26684"/>
    <w:rsid w:val="00C27D52"/>
    <w:rsid w:val="00C40355"/>
    <w:rsid w:val="00C4067F"/>
    <w:rsid w:val="00C45A06"/>
    <w:rsid w:val="00C46215"/>
    <w:rsid w:val="00C46BC9"/>
    <w:rsid w:val="00C55F89"/>
    <w:rsid w:val="00C56018"/>
    <w:rsid w:val="00C610AB"/>
    <w:rsid w:val="00C67C5E"/>
    <w:rsid w:val="00C724AC"/>
    <w:rsid w:val="00C77964"/>
    <w:rsid w:val="00C814E7"/>
    <w:rsid w:val="00C82ACF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B0A30"/>
    <w:rsid w:val="00CB7F4F"/>
    <w:rsid w:val="00CC1405"/>
    <w:rsid w:val="00CC1EC9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3208"/>
    <w:rsid w:val="00D02CDC"/>
    <w:rsid w:val="00D04FE3"/>
    <w:rsid w:val="00D07924"/>
    <w:rsid w:val="00D10B75"/>
    <w:rsid w:val="00D155A7"/>
    <w:rsid w:val="00D20316"/>
    <w:rsid w:val="00D22A84"/>
    <w:rsid w:val="00D22F4E"/>
    <w:rsid w:val="00D23954"/>
    <w:rsid w:val="00D25889"/>
    <w:rsid w:val="00D2716B"/>
    <w:rsid w:val="00D32545"/>
    <w:rsid w:val="00D33B27"/>
    <w:rsid w:val="00D409B4"/>
    <w:rsid w:val="00D40A82"/>
    <w:rsid w:val="00D42E57"/>
    <w:rsid w:val="00D47BFB"/>
    <w:rsid w:val="00D508C5"/>
    <w:rsid w:val="00D508EF"/>
    <w:rsid w:val="00D551E6"/>
    <w:rsid w:val="00D567FA"/>
    <w:rsid w:val="00D5710C"/>
    <w:rsid w:val="00D601E7"/>
    <w:rsid w:val="00D60D7C"/>
    <w:rsid w:val="00D61792"/>
    <w:rsid w:val="00D63AA3"/>
    <w:rsid w:val="00D67DD3"/>
    <w:rsid w:val="00D771E9"/>
    <w:rsid w:val="00D804B7"/>
    <w:rsid w:val="00D811B4"/>
    <w:rsid w:val="00D82C18"/>
    <w:rsid w:val="00D838DB"/>
    <w:rsid w:val="00D8778D"/>
    <w:rsid w:val="00D975F4"/>
    <w:rsid w:val="00DA33F6"/>
    <w:rsid w:val="00DA667E"/>
    <w:rsid w:val="00DB0C1A"/>
    <w:rsid w:val="00DB44DC"/>
    <w:rsid w:val="00DB4F35"/>
    <w:rsid w:val="00DC00EA"/>
    <w:rsid w:val="00DC2C44"/>
    <w:rsid w:val="00DE11CF"/>
    <w:rsid w:val="00DE2ED8"/>
    <w:rsid w:val="00DF1AC2"/>
    <w:rsid w:val="00DF20C1"/>
    <w:rsid w:val="00DF24CE"/>
    <w:rsid w:val="00DF26DC"/>
    <w:rsid w:val="00DF33D2"/>
    <w:rsid w:val="00DF69A3"/>
    <w:rsid w:val="00DF77B3"/>
    <w:rsid w:val="00E00127"/>
    <w:rsid w:val="00E00D25"/>
    <w:rsid w:val="00E016BB"/>
    <w:rsid w:val="00E04FF8"/>
    <w:rsid w:val="00E06D43"/>
    <w:rsid w:val="00E11F09"/>
    <w:rsid w:val="00E15178"/>
    <w:rsid w:val="00E2016E"/>
    <w:rsid w:val="00E202F5"/>
    <w:rsid w:val="00E20783"/>
    <w:rsid w:val="00E21DB8"/>
    <w:rsid w:val="00E23F87"/>
    <w:rsid w:val="00E2583B"/>
    <w:rsid w:val="00E30512"/>
    <w:rsid w:val="00E31580"/>
    <w:rsid w:val="00E317F1"/>
    <w:rsid w:val="00E32742"/>
    <w:rsid w:val="00E37659"/>
    <w:rsid w:val="00E406CC"/>
    <w:rsid w:val="00E41F14"/>
    <w:rsid w:val="00E43B98"/>
    <w:rsid w:val="00E502D6"/>
    <w:rsid w:val="00E52A05"/>
    <w:rsid w:val="00E5468A"/>
    <w:rsid w:val="00E560B0"/>
    <w:rsid w:val="00E5714D"/>
    <w:rsid w:val="00E60703"/>
    <w:rsid w:val="00E613F4"/>
    <w:rsid w:val="00E61CDA"/>
    <w:rsid w:val="00E71E21"/>
    <w:rsid w:val="00E7252D"/>
    <w:rsid w:val="00E731B5"/>
    <w:rsid w:val="00E7322D"/>
    <w:rsid w:val="00E74E68"/>
    <w:rsid w:val="00E81179"/>
    <w:rsid w:val="00E84BE3"/>
    <w:rsid w:val="00E86D0C"/>
    <w:rsid w:val="00E947DA"/>
    <w:rsid w:val="00E97276"/>
    <w:rsid w:val="00EA0BE7"/>
    <w:rsid w:val="00EA3C68"/>
    <w:rsid w:val="00EA60B2"/>
    <w:rsid w:val="00EA7D83"/>
    <w:rsid w:val="00EB0886"/>
    <w:rsid w:val="00EB15AA"/>
    <w:rsid w:val="00EB1E0C"/>
    <w:rsid w:val="00EC129B"/>
    <w:rsid w:val="00EC40CB"/>
    <w:rsid w:val="00EC4EDC"/>
    <w:rsid w:val="00EC56B6"/>
    <w:rsid w:val="00EC664D"/>
    <w:rsid w:val="00ED04C3"/>
    <w:rsid w:val="00ED46EC"/>
    <w:rsid w:val="00ED753A"/>
    <w:rsid w:val="00EE25C8"/>
    <w:rsid w:val="00EE2DBF"/>
    <w:rsid w:val="00EE4C0B"/>
    <w:rsid w:val="00EE4D0A"/>
    <w:rsid w:val="00EE5202"/>
    <w:rsid w:val="00EE5EE0"/>
    <w:rsid w:val="00EF3504"/>
    <w:rsid w:val="00EF3646"/>
    <w:rsid w:val="00EF560E"/>
    <w:rsid w:val="00F02A23"/>
    <w:rsid w:val="00F043C2"/>
    <w:rsid w:val="00F0552C"/>
    <w:rsid w:val="00F100A2"/>
    <w:rsid w:val="00F16A83"/>
    <w:rsid w:val="00F202E1"/>
    <w:rsid w:val="00F221D9"/>
    <w:rsid w:val="00F264ED"/>
    <w:rsid w:val="00F27CF8"/>
    <w:rsid w:val="00F37754"/>
    <w:rsid w:val="00F45439"/>
    <w:rsid w:val="00F462D5"/>
    <w:rsid w:val="00F5189F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82D97"/>
    <w:rsid w:val="00F83CD8"/>
    <w:rsid w:val="00F860C0"/>
    <w:rsid w:val="00F864B9"/>
    <w:rsid w:val="00F8698D"/>
    <w:rsid w:val="00F92984"/>
    <w:rsid w:val="00F9335B"/>
    <w:rsid w:val="00F9375C"/>
    <w:rsid w:val="00F953C4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D1C0D"/>
    <w:rsid w:val="00FD503E"/>
    <w:rsid w:val="00FE0C20"/>
    <w:rsid w:val="00FE2DCF"/>
    <w:rsid w:val="00FE65F2"/>
    <w:rsid w:val="00FF0D14"/>
    <w:rsid w:val="00FF587B"/>
    <w:rsid w:val="072A5C30"/>
    <w:rsid w:val="0B2A1431"/>
    <w:rsid w:val="10324AEA"/>
    <w:rsid w:val="116C6086"/>
    <w:rsid w:val="13A14FDB"/>
    <w:rsid w:val="162E17B9"/>
    <w:rsid w:val="163D34CD"/>
    <w:rsid w:val="16EF1E52"/>
    <w:rsid w:val="19AD029F"/>
    <w:rsid w:val="1A5A0829"/>
    <w:rsid w:val="1B506C0C"/>
    <w:rsid w:val="23E85B4F"/>
    <w:rsid w:val="31686A2F"/>
    <w:rsid w:val="398773EF"/>
    <w:rsid w:val="3F1A6A2B"/>
    <w:rsid w:val="40E911F9"/>
    <w:rsid w:val="41AB5477"/>
    <w:rsid w:val="43EF32F4"/>
    <w:rsid w:val="4A176712"/>
    <w:rsid w:val="4C733E4E"/>
    <w:rsid w:val="4E6E0B01"/>
    <w:rsid w:val="4EBC2425"/>
    <w:rsid w:val="4FDE5E41"/>
    <w:rsid w:val="504A48AC"/>
    <w:rsid w:val="50C9533B"/>
    <w:rsid w:val="53A25984"/>
    <w:rsid w:val="552B6AC5"/>
    <w:rsid w:val="61640D07"/>
    <w:rsid w:val="62672680"/>
    <w:rsid w:val="631D31BA"/>
    <w:rsid w:val="664C42A0"/>
    <w:rsid w:val="66601B4E"/>
    <w:rsid w:val="6C7B1F26"/>
    <w:rsid w:val="6DC036BE"/>
    <w:rsid w:val="70CB5E3A"/>
    <w:rsid w:val="71B75BD3"/>
    <w:rsid w:val="74AD6780"/>
    <w:rsid w:val="754810EB"/>
    <w:rsid w:val="7ABE2C14"/>
    <w:rsid w:val="7DE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6"/>
      <w:outlineLvl w:val="0"/>
    </w:pPr>
    <w:rPr>
      <w:rFonts w:eastAsia="Times New Roman"/>
      <w:b/>
      <w:bCs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6"/>
    </w:pPr>
    <w:rPr>
      <w:rFonts w:eastAsia="Times New Roman"/>
      <w:sz w:val="24"/>
    </w:rPr>
  </w:style>
  <w:style w:type="paragraph" w:styleId="4">
    <w:name w:val="Body Text Indent 2"/>
    <w:basedOn w:val="1"/>
    <w:qFormat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8">
    <w:name w:val="bigstyle4"/>
    <w:basedOn w:val="9"/>
    <w:qFormat/>
    <w:uiPriority w:val="0"/>
  </w:style>
  <w:style w:type="paragraph" w:customStyle="1" w:styleId="1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21">
    <w:name w:val="样式 四号 加粗 自定义颜(RGB(45102145)) 下划线 图案: 15% (自动设置 前景 白色 背景)"/>
    <w:qFormat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2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4">
    <w:name w:val="批注框文本 字符"/>
    <w:basedOn w:val="9"/>
    <w:link w:val="5"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7">
    <w:name w:val="Normal_2"/>
    <w:basedOn w:val="1"/>
    <w:qFormat/>
    <w:uiPriority w:val="0"/>
    <w:pPr>
      <w:spacing w:line="360" w:lineRule="exact"/>
    </w:pPr>
    <w:rPr>
      <w:sz w:val="24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242D1-3C74-4EA7-96BB-0C212AE9F6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324</Words>
  <Characters>1848</Characters>
  <Lines>15</Lines>
  <Paragraphs>4</Paragraphs>
  <TotalTime>4</TotalTime>
  <ScaleCrop>false</ScaleCrop>
  <LinksUpToDate>false</LinksUpToDate>
  <CharactersWithSpaces>2168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2014-12-01T08:48:00Z</dcterms:created>
  <dc:creator>帕迪咨询</dc:creator>
  <cp:lastModifiedBy>Administrator</cp:lastModifiedBy>
  <cp:lastPrinted>2007-07-25T08:25:00Z</cp:lastPrinted>
  <dcterms:modified xsi:type="dcterms:W3CDTF">2018-12-07T07:58:38Z</dcterms:modified>
  <dc:title>帕迪课程</dc:title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