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微软雅黑" w:hAnsi="微软雅黑" w:eastAsia="微软雅黑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/>
          <w:b/>
          <w:bCs/>
          <w:color w:val="FF0000"/>
          <w:sz w:val="32"/>
          <w:szCs w:val="32"/>
          <w:lang w:eastAsia="zh-CN"/>
        </w:rPr>
        <w:t>敏捷供应链与物流管理</w:t>
      </w:r>
      <w:r>
        <w:rPr>
          <w:rFonts w:hint="eastAsia" w:ascii="微软雅黑" w:hAnsi="微软雅黑" w:eastAsia="微软雅黑"/>
          <w:b/>
          <w:bCs/>
          <w:color w:val="FF000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/>
          <w:bCs/>
          <w:color w:val="FF0000"/>
          <w:sz w:val="21"/>
          <w:szCs w:val="21"/>
          <w:lang w:val="en-US" w:eastAsia="zh-CN"/>
        </w:rPr>
        <w:t>2天</w:t>
      </w:r>
      <w:r>
        <w:rPr>
          <w:rFonts w:hint="eastAsia" w:ascii="微软雅黑" w:hAnsi="微软雅黑" w:eastAsia="微软雅黑"/>
          <w:b/>
          <w:bCs/>
          <w:color w:val="FF0000"/>
          <w:sz w:val="21"/>
          <w:szCs w:val="21"/>
          <w:lang w:eastAsia="zh-CN"/>
        </w:rPr>
        <w:t>）</w:t>
      </w:r>
    </w:p>
    <w:p>
      <w:pPr>
        <w:adjustRightInd w:val="0"/>
        <w:snapToGrid w:val="0"/>
        <w:spacing w:line="276" w:lineRule="auto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【报名热线】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400-086-8596</w:t>
      </w:r>
      <w:bookmarkStart w:id="0" w:name="_GoBack"/>
      <w:bookmarkEnd w:id="0"/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【开课时间】</w:t>
      </w:r>
      <w:r>
        <w:rPr>
          <w:rFonts w:hint="eastAsia" w:ascii="微软雅黑" w:hAnsi="微软雅黑" w:eastAsia="微软雅黑"/>
          <w:szCs w:val="21"/>
        </w:rPr>
        <w:t xml:space="preserve">3月28-29日 上海 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  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7月25-26日上海 </w:t>
      </w:r>
      <w:r>
        <w:rPr>
          <w:rFonts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Cs w:val="21"/>
        </w:rPr>
        <w:t xml:space="preserve"> 11月28-29日 上海</w:t>
      </w:r>
    </w:p>
    <w:p>
      <w:pPr>
        <w:adjustRightInd w:val="0"/>
        <w:snapToGrid w:val="0"/>
        <w:spacing w:line="276" w:lineRule="auto"/>
        <w:ind w:left="1260" w:hanging="1260" w:hangingChars="6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</w:rPr>
        <w:t>【培训对象】</w:t>
      </w:r>
      <w:r>
        <w:rPr>
          <w:rFonts w:hint="eastAsia" w:ascii="微软雅黑" w:hAnsi="微软雅黑" w:eastAsia="微软雅黑"/>
          <w:sz w:val="20"/>
          <w:szCs w:val="20"/>
        </w:rPr>
        <w:t>企业物流与供应链经理和各级相关人员。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【课程费用】</w:t>
      </w:r>
      <w:r>
        <w:rPr>
          <w:rFonts w:hint="eastAsia" w:ascii="微软雅黑" w:hAnsi="微软雅黑" w:eastAsia="微软雅黑"/>
          <w:szCs w:val="21"/>
        </w:rPr>
        <w:t>RM</w:t>
      </w:r>
      <w:r>
        <w:rPr>
          <w:rFonts w:ascii="微软雅黑" w:hAnsi="微软雅黑" w:eastAsia="微软雅黑"/>
          <w:szCs w:val="21"/>
        </w:rPr>
        <w:t>B</w:t>
      </w:r>
      <w:r>
        <w:t xml:space="preserve"> </w:t>
      </w:r>
      <w:r>
        <w:rPr>
          <w:rFonts w:ascii="微软雅黑" w:hAnsi="微软雅黑" w:eastAsia="微软雅黑"/>
          <w:b/>
          <w:szCs w:val="21"/>
        </w:rPr>
        <w:t>4800</w:t>
      </w:r>
      <w:r>
        <w:rPr>
          <w:rFonts w:hint="eastAsia" w:ascii="微软雅黑" w:hAnsi="微软雅黑" w:eastAsia="微软雅黑"/>
          <w:b/>
          <w:szCs w:val="21"/>
        </w:rPr>
        <w:t>元/人</w:t>
      </w:r>
      <w:r>
        <w:rPr>
          <w:rFonts w:hint="eastAsia" w:ascii="微软雅黑" w:hAnsi="微软雅黑" w:eastAsia="微软雅黑"/>
          <w:szCs w:val="21"/>
        </w:rPr>
        <w:t>（包含：培训费、教材、午餐、茶点、发票）</w:t>
      </w:r>
    </w:p>
    <w:p>
      <w:pPr>
        <w:ind w:firstLine="210" w:firstLineChars="100"/>
        <w:rPr>
          <w:color w:val="FF0000"/>
          <w:sz w:val="28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7pt;margin-top:27.15pt;height:0pt;width:486.75pt;z-index:251657216;mso-width-relative:page;mso-height-relative:page;" filled="f" stroked="t" coordsize="21600,21600" o:gfxdata="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2P3C1QAAAAcBAAAPAAAAAAAAAAEAIAAA&#10;ACIAAABkcnMvZG93bnJldi54bWxQSwECFAAUAAAACACHTuJAaUoyuw8CAADZAwAADgAAAAAAAAAB&#10;ACAAAAAkAQAAZHJzL2Uyb0RvYy54bWxQSwUGAAAAAAYABgBZAQAApQUAAAAA&#10;">
                <v:fill on="f" focussize="0,0"/>
                <v:stroke color="#BE4B48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FF0000"/>
          <w:sz w:val="20"/>
          <w:szCs w:val="20"/>
        </w:rPr>
        <w:t>注：此课程我们可以提供企业内部培训与咨询服务，欢迎来电咨询。</w:t>
      </w:r>
    </w:p>
    <w:p>
      <w:pPr>
        <w:rPr>
          <w:rFonts w:hAnsi="宋体" w:cs="Calibri"/>
          <w:b/>
          <w:color w:val="990000"/>
          <w:sz w:val="20"/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134" w:bottom="851" w:left="993" w:header="851" w:footer="227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课程背景：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  <w:r>
        <w:rPr>
          <w:rFonts w:hint="eastAsia" w:ascii="宋体" w:hAnsi="宋体" w:cs="宋体"/>
          <w:kern w:val="0"/>
          <w:sz w:val="20"/>
          <w:szCs w:val="20"/>
        </w:rPr>
        <w:t xml:space="preserve">  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szCs w:val="21"/>
        </w:rPr>
        <w:t>本课程致力于提高和完善物流供应链相关管理人员综合能力, 介绍和分析国际上先进的管理理念、物流及仓储控制技巧。以全面理论体系为基础，整合大量案例帮助参与者提升物流与供应链管理战略能力、实际操作能力、优化管理技术和掌握相关运作技巧。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课程收益：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物流管理、供应链管理的前沿最新理念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物流供应链战略掌控职能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从传统物流向供应链延生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供应链管理中的物流成本控制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第三方物流供应商选择策略及管理技巧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未来物流供应链发展趋势、企业如何响应</w:t>
      </w:r>
    </w:p>
    <w:p>
      <w:pPr>
        <w:widowControl/>
        <w:adjustRightInd w:val="0"/>
        <w:snapToGrid w:val="0"/>
        <w:ind w:left="1" w:hanging="1"/>
        <w:rPr>
          <w:rFonts w:ascii="微软雅黑" w:hAnsi="微软雅黑" w:eastAsia="微软雅黑"/>
          <w:b/>
          <w:color w:val="00B0F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课程大纲：</w:t>
      </w:r>
    </w:p>
    <w:p>
      <w:pPr>
        <w:adjustRightInd w:val="0"/>
        <w:snapToGrid w:val="0"/>
        <w:rPr>
          <w:rFonts w:ascii="微软雅黑" w:hAnsi="微软雅黑" w:eastAsia="微软雅黑"/>
          <w:color w:val="FF0000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一、物流供应链管理的核心理念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1、供应链管理和物流管理的区别和内在联系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2、物流的终极目标？供应链决策的核心。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3、供应链的决策步骤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4、物流战略对供应链企业的影响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5、精益生产的背景、大量生产的衰退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6、推式管理理念的形成（推式的优缺点分析，结合案例）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7、拉式管理的风靡（拉式的优缺点分析，结合案例）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8、如何有效衔接推拉管理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9、大批量定制MC与MP、LP的对比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11、物流延迟技术（宜家案例分析）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二、牛鞭效应及供应链需求放大风险的抑制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1、牛鞭效应产生背景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2、牛鞭效应对企业的伤害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3、降低牛鞭效应的措施：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库存控制技术、JIT、VMI、JMI、零库存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牛鞭效应产生机制及企业风险规避技巧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库存成本核算及控制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4、牛鞭效应的成因及预防</w:t>
      </w:r>
    </w:p>
    <w:p>
      <w:pPr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案例分析：P&amp;G经典牛鞭效应案例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5、JIT &amp; VMI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JIT与VMI的区别联系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JIT的实施要点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案例讨论：丰田、供应链物流中断经典案例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三、物流供应链系统库存控制技术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1、订货点库存决策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2、一次订货决策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3、如何重复订货决策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4、库存成本的结构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5、如何有效降低库存成本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6、到底什么是零库存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7、柔性库存管理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8、MRP MRPII CRP DRP ERP等核心管理技术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9、库存的风险分类，如何防范。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10、供应链周转库存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11、供应链不确定性管理: 安全库存 SS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12、物流经济批量EOQ</w:t>
      </w:r>
    </w:p>
    <w:p>
      <w:pPr>
        <w:adjustRightInd w:val="0"/>
        <w:snapToGrid w:val="0"/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四、供应链管理中的物流成本控制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1、物流成本的构成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运输、库存成本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信用成本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税费成本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保险成本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缺货成本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2、物流成本控制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物流成本冰川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第三利润源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库存及运输成本控制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交货地选择、运输方式匹配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运费结构、不同运输方式运费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运费风险划分、如何规避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运输包装、物流模数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运输路线优化及设计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运输方案设计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五、第三方物流供应商的选择与管理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1、第三方物流的核心理念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第一方，第二方，第三方，第四方物流的区别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第三方物流分类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第三方物流的价值、第四方物流的发展趋势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2、第三方物流供应商的选择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第三方物流评估的标准</w:t>
      </w:r>
    </w:p>
    <w:p>
      <w:pPr>
        <w:pStyle w:val="23"/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第三方物流选择策略（层次分析AHP，活动成本法ABC）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3、第三方物流供应商的管理</w:t>
      </w:r>
    </w:p>
    <w:p>
      <w:pPr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第三方物流供应商绩效管理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六、如何打造具有安全又便利的国际供应链？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1、六步构建“贸易和海关合规体系”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2、企业未完善“贸易和海关合规体系”的五大风险：</w:t>
      </w:r>
    </w:p>
    <w:p>
      <w:pPr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违法违规风险</w:t>
      </w:r>
    </w:p>
    <w:p>
      <w:pPr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企业财税损失风险</w:t>
      </w:r>
    </w:p>
    <w:p>
      <w:pPr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企业生产经营供应链上的风险</w:t>
      </w:r>
    </w:p>
    <w:p>
      <w:pPr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贸易安全方面的风险</w:t>
      </w:r>
    </w:p>
    <w:p>
      <w:pPr>
        <w:numPr>
          <w:ilvl w:val="0"/>
          <w:numId w:val="2"/>
        </w:numPr>
        <w:adjustRightInd w:val="0"/>
        <w:snapToGrid w:val="0"/>
        <w:ind w:left="420" w:leftChars="0" w:hanging="42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海关信用等级降级风险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3、合规体系重点内容分析：正确划分贸易方式、加强“物流供应商”管理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4、如何正确申请AEO认证？AEO不是ISO。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5、如何选择AEO第三方辅导机构？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6、AEO九大热点问题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7、供应链合规的“终极防护墙”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七、绿色物流、绿色供应链、逆向物流、回收物流</w:t>
      </w:r>
    </w:p>
    <w:p>
      <w:pPr>
        <w:pStyle w:val="23"/>
        <w:numPr>
          <w:ilvl w:val="0"/>
          <w:numId w:val="0"/>
        </w:numPr>
        <w:adjustRightInd w:val="0"/>
        <w:snapToGrid w:val="0"/>
        <w:ind w:left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1、</w:t>
      </w:r>
      <w:r>
        <w:rPr>
          <w:rFonts w:hint="eastAsia" w:ascii="微软雅黑" w:hAnsi="微软雅黑" w:eastAsia="微软雅黑"/>
          <w:szCs w:val="21"/>
        </w:rPr>
        <w:t>绿色物流的核心思想</w:t>
      </w:r>
    </w:p>
    <w:p>
      <w:pPr>
        <w:pStyle w:val="23"/>
        <w:numPr>
          <w:ilvl w:val="0"/>
          <w:numId w:val="0"/>
        </w:numPr>
        <w:adjustRightInd w:val="0"/>
        <w:snapToGrid w:val="0"/>
        <w:ind w:left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2、</w:t>
      </w:r>
      <w:r>
        <w:rPr>
          <w:rFonts w:hint="eastAsia" w:ascii="微软雅黑" w:hAnsi="微软雅黑" w:eastAsia="微软雅黑"/>
          <w:szCs w:val="21"/>
        </w:rPr>
        <w:t>绿色供应链发展趋势（案例分析）</w:t>
      </w:r>
    </w:p>
    <w:p>
      <w:pPr>
        <w:pStyle w:val="23"/>
        <w:numPr>
          <w:ilvl w:val="0"/>
          <w:numId w:val="0"/>
        </w:numPr>
        <w:adjustRightInd w:val="0"/>
        <w:snapToGrid w:val="0"/>
        <w:ind w:leftChars="0"/>
        <w:rPr>
          <w:rFonts w:hint="eastAsia" w:ascii="微软雅黑" w:hAnsi="微软雅黑" w:eastAsia="微软雅黑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equalWidth="0" w:num="2" w:sep="1">
            <w:col w:w="4530" w:space="425"/>
            <w:col w:w="4530"/>
          </w:cols>
          <w:docGrid w:type="linesAndChars" w:linePitch="312" w:charSpace="0"/>
        </w:sectPr>
      </w:pPr>
      <w:r>
        <w:rPr>
          <w:rFonts w:hint="eastAsia" w:ascii="微软雅黑" w:hAnsi="微软雅黑" w:eastAsia="微软雅黑"/>
          <w:szCs w:val="21"/>
          <w:lang w:val="en-US" w:eastAsia="zh-CN"/>
        </w:rPr>
        <w:t>3、</w:t>
      </w:r>
      <w:r>
        <w:rPr>
          <w:rFonts w:hint="eastAsia" w:ascii="微软雅黑" w:hAnsi="微软雅黑" w:eastAsia="微软雅黑"/>
          <w:szCs w:val="21"/>
        </w:rPr>
        <w:t>逆向物流、回收物流发展趋势（案例分析）</w:t>
      </w:r>
    </w:p>
    <w:p>
      <w:pPr>
        <w:pStyle w:val="23"/>
        <w:numPr>
          <w:ilvl w:val="0"/>
          <w:numId w:val="0"/>
        </w:numPr>
        <w:adjustRightInd w:val="0"/>
        <w:snapToGrid w:val="0"/>
        <w:ind w:leftChars="0"/>
        <w:rPr>
          <w:rFonts w:hint="eastAsia" w:ascii="微软雅黑" w:hAnsi="微软雅黑" w:eastAsia="微软雅黑"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讲师介绍：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ascii="微软雅黑" w:hAnsi="微软雅黑" w:eastAsia="微软雅黑"/>
          <w:b/>
          <w:sz w:val="24"/>
          <w:szCs w:val="21"/>
        </w:rPr>
        <w:t>罗老师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行业资质：</w:t>
      </w:r>
    </w:p>
    <w:p>
      <w:pPr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上海交通大学硕士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帕迪公司国际物流与国际货运以及进出口专业高级讲师</w:t>
      </w:r>
    </w:p>
    <w:p>
      <w:pPr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工作经历：</w:t>
      </w:r>
    </w:p>
    <w:p>
      <w:pPr>
        <w:pStyle w:val="23"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有较长时间企业工作经历，曾在中远物流有限公司工作，专门从事国际租船、班轮运输进出口相关业务，对供应链运作、国际物流风险防控、提单项下相关索赔流程、散货运输风险规避、货运通关等领域有较为深入的研究，为TNT物流、中国烟草集团、中国海运、上海医疗器械进出口公司等大型企业培训国际物流、供应链管理、进出口通关管理相关课程。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风格与特点：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有10多年讲师经历的罗老师的授课：风格生动、幽默，讲解深入浅出。擅长于活泼、互动、研讨、演练、启发、体验、感悟等培训方式，并利用大量的案例，结合企业实际运作经验，培训内容实务性、可操作性极强，且提供多种实用的解决问题之工具及技巧。对参训者具有极大的吸引力、感染力，深受学员欢迎。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罗老师实战经验丰富，知识面广，能回答学员国际货运，运输，以及国际物流，关务，库存等的各种问题。学以致用、注重实际操作、突出实战性、理顺思维并系统化、传授最新、最先进并且有效的方法与经验。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主讲课程</w:t>
      </w:r>
      <w:r>
        <w:rPr>
          <w:rFonts w:hint="eastAsia" w:ascii="微软雅黑" w:hAnsi="微软雅黑" w:eastAsia="微软雅黑"/>
          <w:szCs w:val="21"/>
        </w:rPr>
        <w:t>：《</w:t>
      </w:r>
      <w:r>
        <w:rPr>
          <w:rFonts w:ascii="微软雅黑" w:hAnsi="微软雅黑" w:eastAsia="微软雅黑"/>
          <w:szCs w:val="21"/>
        </w:rPr>
        <w:t>国际物流与货运风险管控</w:t>
      </w:r>
      <w:r>
        <w:rPr>
          <w:rFonts w:hint="eastAsia" w:ascii="微软雅黑" w:hAnsi="微软雅黑" w:eastAsia="微软雅黑"/>
          <w:szCs w:val="21"/>
        </w:rPr>
        <w:t>》，《供应链中的库存管理》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服务的客户： 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三星电子、西门子、爱默生、杜邦、梅兰日兰、德特威勒、卡西欧、华凌集团，德尔福、梅特勒－特利多、沈阳宝马、劳士领、延锋百利得、奥特斯ATS、萨帕铝热、葛兰素史克、伊美德，萨康，延锋百利得.、上海大众、上海通用、青岛海尔、飞利浦、东风汽车、宝钢集团、丰田汽车、奥特控股、乔治费歇尔、东风汽车悬架弹簧、东风汽车车桥、苏州耐普罗、武汉万兴、上海开利、普茨迈斯特机械(上海) 等国内外著名企业。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客户评价：</w:t>
      </w:r>
    </w:p>
    <w:p>
      <w:pPr>
        <w:pStyle w:val="23"/>
        <w:numPr>
          <w:ilvl w:val="0"/>
          <w:numId w:val="3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罗老师幽默、深入浅出，让我们明白了许多难以理解的知识。</w:t>
      </w:r>
    </w:p>
    <w:p>
      <w:pPr>
        <w:pStyle w:val="23"/>
        <w:numPr>
          <w:ilvl w:val="0"/>
          <w:numId w:val="3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分析问题切中要害、入木三分，令我们茅塞顿开！ </w:t>
      </w:r>
    </w:p>
    <w:p>
      <w:pPr>
        <w:pStyle w:val="23"/>
        <w:numPr>
          <w:ilvl w:val="0"/>
          <w:numId w:val="3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咨询概念超前，但又注重实际应用；案例丰富并且主要来自本人的多年实践经验。 </w:t>
      </w:r>
    </w:p>
    <w:p>
      <w:pPr>
        <w:pStyle w:val="23"/>
        <w:numPr>
          <w:ilvl w:val="0"/>
          <w:numId w:val="3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睿智幽默的语言，充分调动学员参与度，气氛轻松活跃。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 w:val="20"/>
          <w:szCs w:val="20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  <w:r>
        <w:rPr>
          <w:rFonts w:hint="eastAsia" w:ascii="微软雅黑" w:hAnsi="微软雅黑" w:eastAsia="微软雅黑"/>
          <w:szCs w:val="21"/>
        </w:rPr>
        <w:t>机敏而善于思考，能准确抓住学员疑问的关键点，并结合实践操作的体会予以解答，倍受青睐。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微软雅黑" w:hAnsi="微软雅黑" w:eastAsia="微软雅黑" w:cs="宋体"/>
          <w:kern w:val="0"/>
          <w:sz w:val="20"/>
          <w:szCs w:val="20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widowControl/>
        <w:tabs>
          <w:tab w:val="left" w:pos="668"/>
        </w:tabs>
        <w:ind w:left="108"/>
        <w:jc w:val="center"/>
        <w:rPr>
          <w:rFonts w:eastAsia="微软雅黑"/>
          <w:b/>
          <w:color w:val="FF0000"/>
          <w:sz w:val="36"/>
        </w:rPr>
      </w:pPr>
      <w:r>
        <w:rPr>
          <w:rFonts w:eastAsia="微软雅黑"/>
          <w:b/>
          <w:color w:val="FF0000"/>
          <w:sz w:val="36"/>
        </w:rPr>
        <w:t>报 名 回 执</w:t>
      </w:r>
    </w:p>
    <w:p>
      <w:pPr>
        <w:widowControl/>
        <w:tabs>
          <w:tab w:val="left" w:pos="668"/>
        </w:tabs>
        <w:ind w:left="108"/>
        <w:jc w:val="center"/>
        <w:rPr>
          <w:rFonts w:eastAsia="微软雅黑"/>
          <w:sz w:val="44"/>
        </w:rPr>
      </w:pPr>
    </w:p>
    <w:tbl>
      <w:tblPr>
        <w:tblStyle w:val="11"/>
        <w:tblW w:w="97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709"/>
        <w:gridCol w:w="1354"/>
        <w:gridCol w:w="2186"/>
        <w:gridCol w:w="1333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9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课程名称</w:t>
            </w:r>
          </w:p>
        </w:tc>
        <w:tc>
          <w:tcPr>
            <w:tcW w:w="4249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城市/日期</w:t>
            </w:r>
          </w:p>
        </w:tc>
        <w:tc>
          <w:tcPr>
            <w:tcW w:w="2795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3457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培训负责人：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9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性别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部门/职位</w:t>
            </w:r>
          </w:p>
        </w:tc>
        <w:tc>
          <w:tcPr>
            <w:tcW w:w="218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手机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39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5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18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28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39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5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18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28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9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5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18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28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564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微软雅黑"/>
                <w:b/>
                <w:sz w:val="22"/>
              </w:rPr>
            </w:pPr>
            <w:r>
              <w:rPr>
                <w:rFonts w:hint="eastAsia" w:eastAsia="微软雅黑"/>
                <w:b/>
                <w:sz w:val="22"/>
              </w:rPr>
              <w:t>帕迪公司账户信息：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 xml:space="preserve">开户名称：上海帕迪企业管理咨询有限公司  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>银行帐号：03485500040002793</w:t>
            </w:r>
          </w:p>
          <w:p>
            <w:pPr>
              <w:adjustRightInd w:val="0"/>
              <w:snapToGrid w:val="0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sz w:val="22"/>
              </w:rPr>
              <w:t>开户银行：农业银行上海市复旦支行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ascii="Segoe UI Symbol" w:hAnsi="Segoe UI Symbol" w:eastAsia="微软雅黑" w:cs="Segoe UI Symbol"/>
                <w:b/>
                <w:sz w:val="24"/>
              </w:rPr>
              <w:t>★</w:t>
            </w:r>
            <w:r>
              <w:rPr>
                <w:rFonts w:eastAsia="微软雅黑"/>
                <w:b/>
                <w:sz w:val="24"/>
              </w:rPr>
              <w:t xml:space="preserve">缴费方式：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现场缴费</w:t>
            </w:r>
            <w:r>
              <w:rPr>
                <w:rFonts w:hint="eastAsia" w:eastAsia="微软雅黑"/>
                <w:b/>
                <w:szCs w:val="21"/>
              </w:rPr>
              <w:t>（现金，微信，支付宝）</w:t>
            </w:r>
            <w:r>
              <w:rPr>
                <w:rFonts w:hint="eastAsia" w:eastAsia="微软雅黑"/>
                <w:b/>
                <w:sz w:val="24"/>
              </w:rPr>
              <w:t xml:space="preserve">   </w:t>
            </w:r>
            <w:r>
              <w:rPr>
                <w:rFonts w:eastAsia="微软雅黑"/>
                <w:b/>
                <w:sz w:val="24"/>
              </w:rPr>
              <w:t xml:space="preserve">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公司转账</w:t>
            </w:r>
            <w:r>
              <w:rPr>
                <w:rFonts w:hint="eastAsia" w:eastAsia="微软雅黑"/>
                <w:b/>
                <w:sz w:val="24"/>
              </w:rPr>
              <w:t xml:space="preserve">  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szCs w:val="21"/>
              </w:rPr>
            </w:pPr>
          </w:p>
        </w:tc>
      </w:tr>
    </w:tbl>
    <w:p>
      <w:pPr>
        <w:widowControl/>
        <w:tabs>
          <w:tab w:val="left" w:pos="475"/>
        </w:tabs>
        <w:adjustRightInd w:val="0"/>
        <w:snapToGrid w:val="0"/>
        <w:ind w:left="108"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</w:p>
    <w:sectPr>
      <w:type w:val="continuous"/>
      <w:pgSz w:w="11906" w:h="16838"/>
      <w:pgMar w:top="1134" w:right="1286" w:bottom="851" w:left="1134" w:header="851" w:footer="229" w:gutter="0"/>
      <w:pgNumType w:fmt="numberInDash"/>
      <w:cols w:space="425" w:num="1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133985</wp:posOffset>
              </wp:positionH>
              <wp:positionV relativeFrom="paragraph">
                <wp:posOffset>69850</wp:posOffset>
              </wp:positionV>
              <wp:extent cx="5695315" cy="0"/>
              <wp:effectExtent l="0" t="0" r="19685" b="19050"/>
              <wp:wrapNone/>
              <wp:docPr id="1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margin-left:10.55pt;margin-top:5.5pt;height:0pt;width:448.45pt;z-index:251655168;mso-width-relative:page;mso-height-relative:page;" filled="f" stroked="t" coordsize="21600,21600" o:gfxdata="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Hgsp9MAAAAI&#10;AQAADwAAAAAAAAABACAAAAAiAAAAZHJzL2Rvd25yZXYueG1sUEsBAhQAFAAAAAgAh07iQJANzSev&#10;AQAAUgMAAA4AAAAAAAAAAQAgAAAAIgEAAGRycy9lMm9Eb2MueG1sUEsFBgAAAAAGAAYAWQEAAEM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jc w:val="center"/>
      <w:rPr>
        <w:rFonts w:ascii="微软雅黑" w:hAnsi="微软雅黑" w:eastAsia="微软雅黑"/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微软雅黑" w:hAnsi="微软雅黑" w:eastAsia="微软雅黑"/>
        <w:b/>
        <w:color w:val="FD7B41"/>
        <w:sz w:val="21"/>
        <w:szCs w:val="21"/>
      </w:rPr>
    </w:pP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专注采购</w:t>
    </w:r>
    <w:r>
      <w:rPr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与供应链培训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</w:t>
    </w:r>
    <w:r>
      <w:rPr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&amp; CPSM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认证</w:t>
    </w:r>
    <w:r>
      <w:rPr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培训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435EE"/>
    <w:multiLevelType w:val="singleLevel"/>
    <w:tmpl w:val="855435EE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Bookshelf Symbol 7" w:hAnsi="Bookshelf Symbol 7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Bookshelf Symbol 7" w:hAnsi="Bookshelf Symbol 7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Bookshelf Symbol 7" w:hAnsi="Bookshelf Symbol 7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Bookshelf Symbol 7" w:hAnsi="Bookshelf Symbol 7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Bookshelf Symbol 7" w:hAnsi="Bookshelf Symbol 7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Bookshelf Symbol 7" w:hAnsi="Bookshelf Symbol 7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Bookshelf Symbol 7" w:hAnsi="Bookshelf Symbol 7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Bookshelf Symbol 7" w:hAnsi="Bookshelf Symbol 7"/>
      </w:rPr>
    </w:lvl>
  </w:abstractNum>
  <w:abstractNum w:abstractNumId="2">
    <w:nsid w:val="659439B4"/>
    <w:multiLevelType w:val="multilevel"/>
    <w:tmpl w:val="659439B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1B"/>
    <w:rsid w:val="00000BFD"/>
    <w:rsid w:val="00000EC9"/>
    <w:rsid w:val="00001618"/>
    <w:rsid w:val="000133C0"/>
    <w:rsid w:val="0001481B"/>
    <w:rsid w:val="00014A2B"/>
    <w:rsid w:val="00015B8C"/>
    <w:rsid w:val="0003098F"/>
    <w:rsid w:val="00031BBA"/>
    <w:rsid w:val="000436F4"/>
    <w:rsid w:val="00043B28"/>
    <w:rsid w:val="00045A18"/>
    <w:rsid w:val="00047B63"/>
    <w:rsid w:val="0005482D"/>
    <w:rsid w:val="00061426"/>
    <w:rsid w:val="0006227F"/>
    <w:rsid w:val="00062859"/>
    <w:rsid w:val="00063487"/>
    <w:rsid w:val="00066777"/>
    <w:rsid w:val="00071125"/>
    <w:rsid w:val="00073448"/>
    <w:rsid w:val="00077CB1"/>
    <w:rsid w:val="00080BF4"/>
    <w:rsid w:val="000810E4"/>
    <w:rsid w:val="000814D3"/>
    <w:rsid w:val="0008162D"/>
    <w:rsid w:val="00082D63"/>
    <w:rsid w:val="000831B6"/>
    <w:rsid w:val="000872E5"/>
    <w:rsid w:val="0009026E"/>
    <w:rsid w:val="0009755A"/>
    <w:rsid w:val="000A0D30"/>
    <w:rsid w:val="000A2BA2"/>
    <w:rsid w:val="000A3436"/>
    <w:rsid w:val="000A5DD7"/>
    <w:rsid w:val="000B21BF"/>
    <w:rsid w:val="000B7013"/>
    <w:rsid w:val="000C5FC3"/>
    <w:rsid w:val="000C7FDD"/>
    <w:rsid w:val="000D03CC"/>
    <w:rsid w:val="000D1F9B"/>
    <w:rsid w:val="000D2D5F"/>
    <w:rsid w:val="000E1304"/>
    <w:rsid w:val="000E1376"/>
    <w:rsid w:val="000E3BD9"/>
    <w:rsid w:val="000E4826"/>
    <w:rsid w:val="000F0234"/>
    <w:rsid w:val="000F4F31"/>
    <w:rsid w:val="000F5953"/>
    <w:rsid w:val="000F5A5A"/>
    <w:rsid w:val="000F7635"/>
    <w:rsid w:val="001019E9"/>
    <w:rsid w:val="00103477"/>
    <w:rsid w:val="0010747E"/>
    <w:rsid w:val="00110C41"/>
    <w:rsid w:val="00112685"/>
    <w:rsid w:val="001140EC"/>
    <w:rsid w:val="00115466"/>
    <w:rsid w:val="001178B7"/>
    <w:rsid w:val="001214C6"/>
    <w:rsid w:val="00126244"/>
    <w:rsid w:val="0012768C"/>
    <w:rsid w:val="0013155D"/>
    <w:rsid w:val="00133D1D"/>
    <w:rsid w:val="00137DD0"/>
    <w:rsid w:val="001440D0"/>
    <w:rsid w:val="00147C16"/>
    <w:rsid w:val="00151461"/>
    <w:rsid w:val="00153B1E"/>
    <w:rsid w:val="00162C95"/>
    <w:rsid w:val="00164BBB"/>
    <w:rsid w:val="001745BD"/>
    <w:rsid w:val="00176CF2"/>
    <w:rsid w:val="00181AE7"/>
    <w:rsid w:val="00194294"/>
    <w:rsid w:val="00194472"/>
    <w:rsid w:val="00195E06"/>
    <w:rsid w:val="001A258B"/>
    <w:rsid w:val="001A48C5"/>
    <w:rsid w:val="001A64F2"/>
    <w:rsid w:val="001B0171"/>
    <w:rsid w:val="001B0C54"/>
    <w:rsid w:val="001B1A66"/>
    <w:rsid w:val="001C0A06"/>
    <w:rsid w:val="001C0AEC"/>
    <w:rsid w:val="001C237B"/>
    <w:rsid w:val="001C6765"/>
    <w:rsid w:val="001C6C15"/>
    <w:rsid w:val="001C6F84"/>
    <w:rsid w:val="001E3B26"/>
    <w:rsid w:val="001E59D9"/>
    <w:rsid w:val="001F33A7"/>
    <w:rsid w:val="001F4311"/>
    <w:rsid w:val="001F477E"/>
    <w:rsid w:val="001F6FDE"/>
    <w:rsid w:val="002051A7"/>
    <w:rsid w:val="002075A3"/>
    <w:rsid w:val="00213AAF"/>
    <w:rsid w:val="00214AE8"/>
    <w:rsid w:val="0022029A"/>
    <w:rsid w:val="00223AE2"/>
    <w:rsid w:val="00231590"/>
    <w:rsid w:val="0023193E"/>
    <w:rsid w:val="0023445D"/>
    <w:rsid w:val="00234668"/>
    <w:rsid w:val="00235486"/>
    <w:rsid w:val="00240518"/>
    <w:rsid w:val="00250406"/>
    <w:rsid w:val="00251F92"/>
    <w:rsid w:val="002565B1"/>
    <w:rsid w:val="00260110"/>
    <w:rsid w:val="002609E7"/>
    <w:rsid w:val="002667FD"/>
    <w:rsid w:val="002677AD"/>
    <w:rsid w:val="00270794"/>
    <w:rsid w:val="00274326"/>
    <w:rsid w:val="00276809"/>
    <w:rsid w:val="00277A45"/>
    <w:rsid w:val="00286B5F"/>
    <w:rsid w:val="00286EB9"/>
    <w:rsid w:val="002959A0"/>
    <w:rsid w:val="002962C7"/>
    <w:rsid w:val="0029674E"/>
    <w:rsid w:val="002A148C"/>
    <w:rsid w:val="002A1EE1"/>
    <w:rsid w:val="002A6758"/>
    <w:rsid w:val="002A76BF"/>
    <w:rsid w:val="002B12B9"/>
    <w:rsid w:val="002B19F0"/>
    <w:rsid w:val="002B26B8"/>
    <w:rsid w:val="002B36C4"/>
    <w:rsid w:val="002C33FF"/>
    <w:rsid w:val="002C55F8"/>
    <w:rsid w:val="002C58DB"/>
    <w:rsid w:val="002C7270"/>
    <w:rsid w:val="002D5646"/>
    <w:rsid w:val="002E5618"/>
    <w:rsid w:val="002F287C"/>
    <w:rsid w:val="002F31AF"/>
    <w:rsid w:val="002F3891"/>
    <w:rsid w:val="002F4EC6"/>
    <w:rsid w:val="002F56BE"/>
    <w:rsid w:val="002F5CCE"/>
    <w:rsid w:val="00300A37"/>
    <w:rsid w:val="00300D6A"/>
    <w:rsid w:val="003011BB"/>
    <w:rsid w:val="00304514"/>
    <w:rsid w:val="00306493"/>
    <w:rsid w:val="003100A4"/>
    <w:rsid w:val="00310D71"/>
    <w:rsid w:val="0031152E"/>
    <w:rsid w:val="003115FB"/>
    <w:rsid w:val="0031171A"/>
    <w:rsid w:val="00311D16"/>
    <w:rsid w:val="003166C2"/>
    <w:rsid w:val="003203AF"/>
    <w:rsid w:val="00332BD3"/>
    <w:rsid w:val="00334292"/>
    <w:rsid w:val="00336100"/>
    <w:rsid w:val="00341925"/>
    <w:rsid w:val="00341F39"/>
    <w:rsid w:val="00351B98"/>
    <w:rsid w:val="00352B4D"/>
    <w:rsid w:val="00365D38"/>
    <w:rsid w:val="0036610F"/>
    <w:rsid w:val="003706EF"/>
    <w:rsid w:val="00370CC2"/>
    <w:rsid w:val="0037216F"/>
    <w:rsid w:val="00372DF6"/>
    <w:rsid w:val="00375B80"/>
    <w:rsid w:val="00380817"/>
    <w:rsid w:val="00383423"/>
    <w:rsid w:val="00387BBA"/>
    <w:rsid w:val="00387FA5"/>
    <w:rsid w:val="00390B6E"/>
    <w:rsid w:val="00394097"/>
    <w:rsid w:val="00394666"/>
    <w:rsid w:val="0039685A"/>
    <w:rsid w:val="003977B7"/>
    <w:rsid w:val="00397DE4"/>
    <w:rsid w:val="003A1019"/>
    <w:rsid w:val="003A1409"/>
    <w:rsid w:val="003A32F1"/>
    <w:rsid w:val="003B123C"/>
    <w:rsid w:val="003B5DC8"/>
    <w:rsid w:val="003C19BC"/>
    <w:rsid w:val="003C32B1"/>
    <w:rsid w:val="003C3B64"/>
    <w:rsid w:val="003C5FAC"/>
    <w:rsid w:val="003D0D03"/>
    <w:rsid w:val="003D5064"/>
    <w:rsid w:val="003D583D"/>
    <w:rsid w:val="003E42D0"/>
    <w:rsid w:val="003E572D"/>
    <w:rsid w:val="003F2F5A"/>
    <w:rsid w:val="003F472B"/>
    <w:rsid w:val="003F73EC"/>
    <w:rsid w:val="004035A2"/>
    <w:rsid w:val="00407573"/>
    <w:rsid w:val="00411BDE"/>
    <w:rsid w:val="0041372B"/>
    <w:rsid w:val="00414B98"/>
    <w:rsid w:val="00417448"/>
    <w:rsid w:val="00424AC6"/>
    <w:rsid w:val="0042579D"/>
    <w:rsid w:val="00425F04"/>
    <w:rsid w:val="00431B10"/>
    <w:rsid w:val="004404DA"/>
    <w:rsid w:val="00442E93"/>
    <w:rsid w:val="004437A8"/>
    <w:rsid w:val="00444298"/>
    <w:rsid w:val="00452C6B"/>
    <w:rsid w:val="00453411"/>
    <w:rsid w:val="0045357E"/>
    <w:rsid w:val="00455A8D"/>
    <w:rsid w:val="004568E3"/>
    <w:rsid w:val="00457034"/>
    <w:rsid w:val="0045732E"/>
    <w:rsid w:val="00462B99"/>
    <w:rsid w:val="00463572"/>
    <w:rsid w:val="00464718"/>
    <w:rsid w:val="00470097"/>
    <w:rsid w:val="004739E7"/>
    <w:rsid w:val="0047507B"/>
    <w:rsid w:val="00482F98"/>
    <w:rsid w:val="00485775"/>
    <w:rsid w:val="004900B5"/>
    <w:rsid w:val="0049247C"/>
    <w:rsid w:val="00494D3F"/>
    <w:rsid w:val="0049581F"/>
    <w:rsid w:val="004A7773"/>
    <w:rsid w:val="004B37D3"/>
    <w:rsid w:val="004B391D"/>
    <w:rsid w:val="004B4B82"/>
    <w:rsid w:val="004C0558"/>
    <w:rsid w:val="004C074B"/>
    <w:rsid w:val="004C2D32"/>
    <w:rsid w:val="004C5628"/>
    <w:rsid w:val="004D1745"/>
    <w:rsid w:val="004D2B40"/>
    <w:rsid w:val="004D2DE2"/>
    <w:rsid w:val="004D684C"/>
    <w:rsid w:val="004D6BCC"/>
    <w:rsid w:val="004D7A31"/>
    <w:rsid w:val="004F1007"/>
    <w:rsid w:val="004F1FFF"/>
    <w:rsid w:val="004F2BDD"/>
    <w:rsid w:val="004F38C1"/>
    <w:rsid w:val="004F41DE"/>
    <w:rsid w:val="004F4742"/>
    <w:rsid w:val="004F5E75"/>
    <w:rsid w:val="00503D82"/>
    <w:rsid w:val="005076B3"/>
    <w:rsid w:val="00512398"/>
    <w:rsid w:val="005128C5"/>
    <w:rsid w:val="00512D1F"/>
    <w:rsid w:val="00516C50"/>
    <w:rsid w:val="00521C44"/>
    <w:rsid w:val="00524045"/>
    <w:rsid w:val="00531173"/>
    <w:rsid w:val="005323B5"/>
    <w:rsid w:val="00533E15"/>
    <w:rsid w:val="00534DD6"/>
    <w:rsid w:val="00535335"/>
    <w:rsid w:val="00540285"/>
    <w:rsid w:val="005404B5"/>
    <w:rsid w:val="00541C2E"/>
    <w:rsid w:val="00542E46"/>
    <w:rsid w:val="0054532C"/>
    <w:rsid w:val="00546864"/>
    <w:rsid w:val="00546B86"/>
    <w:rsid w:val="005531C5"/>
    <w:rsid w:val="005562A1"/>
    <w:rsid w:val="005638A0"/>
    <w:rsid w:val="00565818"/>
    <w:rsid w:val="00567C57"/>
    <w:rsid w:val="00571D69"/>
    <w:rsid w:val="005728ED"/>
    <w:rsid w:val="00574E94"/>
    <w:rsid w:val="00575664"/>
    <w:rsid w:val="00577D5A"/>
    <w:rsid w:val="0058616D"/>
    <w:rsid w:val="005917A1"/>
    <w:rsid w:val="0059218E"/>
    <w:rsid w:val="00592A09"/>
    <w:rsid w:val="00593EB7"/>
    <w:rsid w:val="005959F6"/>
    <w:rsid w:val="00596070"/>
    <w:rsid w:val="005A1308"/>
    <w:rsid w:val="005A3A92"/>
    <w:rsid w:val="005A432E"/>
    <w:rsid w:val="005A4F1D"/>
    <w:rsid w:val="005A7D89"/>
    <w:rsid w:val="005B0CB4"/>
    <w:rsid w:val="005B6DA2"/>
    <w:rsid w:val="005B74B8"/>
    <w:rsid w:val="005C093C"/>
    <w:rsid w:val="005C0CAD"/>
    <w:rsid w:val="005D0511"/>
    <w:rsid w:val="005D0CA1"/>
    <w:rsid w:val="005D390C"/>
    <w:rsid w:val="005D5877"/>
    <w:rsid w:val="005E77F4"/>
    <w:rsid w:val="005F31A7"/>
    <w:rsid w:val="00600963"/>
    <w:rsid w:val="00602D75"/>
    <w:rsid w:val="00604FA0"/>
    <w:rsid w:val="0060686A"/>
    <w:rsid w:val="00612194"/>
    <w:rsid w:val="00617BD7"/>
    <w:rsid w:val="00617D73"/>
    <w:rsid w:val="00626266"/>
    <w:rsid w:val="006277F5"/>
    <w:rsid w:val="00627A4C"/>
    <w:rsid w:val="00630A9E"/>
    <w:rsid w:val="00631276"/>
    <w:rsid w:val="0063130E"/>
    <w:rsid w:val="00636248"/>
    <w:rsid w:val="00636860"/>
    <w:rsid w:val="006415CB"/>
    <w:rsid w:val="006424D6"/>
    <w:rsid w:val="00643F7D"/>
    <w:rsid w:val="00647E7B"/>
    <w:rsid w:val="0065225A"/>
    <w:rsid w:val="00654F17"/>
    <w:rsid w:val="00655DAF"/>
    <w:rsid w:val="006613EE"/>
    <w:rsid w:val="00665C2A"/>
    <w:rsid w:val="006722CF"/>
    <w:rsid w:val="00673EF1"/>
    <w:rsid w:val="00675EB1"/>
    <w:rsid w:val="00685873"/>
    <w:rsid w:val="006962CA"/>
    <w:rsid w:val="006A407A"/>
    <w:rsid w:val="006A47B6"/>
    <w:rsid w:val="006A5DF1"/>
    <w:rsid w:val="006A712C"/>
    <w:rsid w:val="006B20B4"/>
    <w:rsid w:val="006B2B5F"/>
    <w:rsid w:val="006B511E"/>
    <w:rsid w:val="006C103E"/>
    <w:rsid w:val="006C7E48"/>
    <w:rsid w:val="006D16AC"/>
    <w:rsid w:val="006D6EC4"/>
    <w:rsid w:val="006D7F83"/>
    <w:rsid w:val="006E0CC4"/>
    <w:rsid w:val="006E11CB"/>
    <w:rsid w:val="006E18E1"/>
    <w:rsid w:val="006E548C"/>
    <w:rsid w:val="006E5C19"/>
    <w:rsid w:val="006E7250"/>
    <w:rsid w:val="006F24AA"/>
    <w:rsid w:val="006F2F56"/>
    <w:rsid w:val="006F4D84"/>
    <w:rsid w:val="006F7310"/>
    <w:rsid w:val="006F7B7A"/>
    <w:rsid w:val="00701DC7"/>
    <w:rsid w:val="0070491C"/>
    <w:rsid w:val="00705E8C"/>
    <w:rsid w:val="00710671"/>
    <w:rsid w:val="00710C94"/>
    <w:rsid w:val="00711B5A"/>
    <w:rsid w:val="00716ECA"/>
    <w:rsid w:val="0072072C"/>
    <w:rsid w:val="00721244"/>
    <w:rsid w:val="00723233"/>
    <w:rsid w:val="00725C04"/>
    <w:rsid w:val="00726406"/>
    <w:rsid w:val="007268E2"/>
    <w:rsid w:val="00727D7B"/>
    <w:rsid w:val="00732FF1"/>
    <w:rsid w:val="007330A0"/>
    <w:rsid w:val="00734371"/>
    <w:rsid w:val="007353E7"/>
    <w:rsid w:val="00740AFE"/>
    <w:rsid w:val="00741C9B"/>
    <w:rsid w:val="00745686"/>
    <w:rsid w:val="00747C72"/>
    <w:rsid w:val="007506F5"/>
    <w:rsid w:val="00763D49"/>
    <w:rsid w:val="00766722"/>
    <w:rsid w:val="00771E54"/>
    <w:rsid w:val="007759A9"/>
    <w:rsid w:val="0078266A"/>
    <w:rsid w:val="0078274F"/>
    <w:rsid w:val="00787A68"/>
    <w:rsid w:val="00792A90"/>
    <w:rsid w:val="00795D65"/>
    <w:rsid w:val="007A0DEB"/>
    <w:rsid w:val="007A2C78"/>
    <w:rsid w:val="007A2D21"/>
    <w:rsid w:val="007B19E6"/>
    <w:rsid w:val="007B275E"/>
    <w:rsid w:val="007B5A65"/>
    <w:rsid w:val="007C3F5B"/>
    <w:rsid w:val="007C4B64"/>
    <w:rsid w:val="007C511D"/>
    <w:rsid w:val="007D2493"/>
    <w:rsid w:val="007D33F0"/>
    <w:rsid w:val="007D3FAB"/>
    <w:rsid w:val="007D4679"/>
    <w:rsid w:val="007D62D5"/>
    <w:rsid w:val="007D75AE"/>
    <w:rsid w:val="007E0FF3"/>
    <w:rsid w:val="007E5218"/>
    <w:rsid w:val="007E70D2"/>
    <w:rsid w:val="007E7F88"/>
    <w:rsid w:val="007F75F1"/>
    <w:rsid w:val="007F79E0"/>
    <w:rsid w:val="0080037D"/>
    <w:rsid w:val="00800E33"/>
    <w:rsid w:val="00800EF4"/>
    <w:rsid w:val="00803CB5"/>
    <w:rsid w:val="008040ED"/>
    <w:rsid w:val="0081289C"/>
    <w:rsid w:val="0081453E"/>
    <w:rsid w:val="00814B03"/>
    <w:rsid w:val="00817D49"/>
    <w:rsid w:val="00823628"/>
    <w:rsid w:val="00826602"/>
    <w:rsid w:val="008305B9"/>
    <w:rsid w:val="00841202"/>
    <w:rsid w:val="00841756"/>
    <w:rsid w:val="00842172"/>
    <w:rsid w:val="0084247B"/>
    <w:rsid w:val="0084673B"/>
    <w:rsid w:val="00850F8A"/>
    <w:rsid w:val="00851668"/>
    <w:rsid w:val="00861FAF"/>
    <w:rsid w:val="00862620"/>
    <w:rsid w:val="00862AB5"/>
    <w:rsid w:val="00867C7B"/>
    <w:rsid w:val="008700D9"/>
    <w:rsid w:val="00877386"/>
    <w:rsid w:val="00881671"/>
    <w:rsid w:val="00884427"/>
    <w:rsid w:val="00884B3D"/>
    <w:rsid w:val="0088613E"/>
    <w:rsid w:val="00887C34"/>
    <w:rsid w:val="00891614"/>
    <w:rsid w:val="00891935"/>
    <w:rsid w:val="00897E4E"/>
    <w:rsid w:val="008A129E"/>
    <w:rsid w:val="008A2EF6"/>
    <w:rsid w:val="008A369A"/>
    <w:rsid w:val="008A7B49"/>
    <w:rsid w:val="008B12F9"/>
    <w:rsid w:val="008B350E"/>
    <w:rsid w:val="008C1F7A"/>
    <w:rsid w:val="008C2D08"/>
    <w:rsid w:val="008C303C"/>
    <w:rsid w:val="008C7188"/>
    <w:rsid w:val="008D1A82"/>
    <w:rsid w:val="008D67F7"/>
    <w:rsid w:val="008F0FA0"/>
    <w:rsid w:val="008F7A77"/>
    <w:rsid w:val="0090253E"/>
    <w:rsid w:val="00902F28"/>
    <w:rsid w:val="00907333"/>
    <w:rsid w:val="00913711"/>
    <w:rsid w:val="009148C5"/>
    <w:rsid w:val="009166CA"/>
    <w:rsid w:val="0091712D"/>
    <w:rsid w:val="009209E9"/>
    <w:rsid w:val="00921911"/>
    <w:rsid w:val="0092265E"/>
    <w:rsid w:val="00922D33"/>
    <w:rsid w:val="009277C9"/>
    <w:rsid w:val="00927897"/>
    <w:rsid w:val="00927FE5"/>
    <w:rsid w:val="009315D5"/>
    <w:rsid w:val="009339B7"/>
    <w:rsid w:val="00935D90"/>
    <w:rsid w:val="00942DAE"/>
    <w:rsid w:val="00942E74"/>
    <w:rsid w:val="0094470B"/>
    <w:rsid w:val="00945479"/>
    <w:rsid w:val="00954A25"/>
    <w:rsid w:val="00956A61"/>
    <w:rsid w:val="009579B2"/>
    <w:rsid w:val="009602EC"/>
    <w:rsid w:val="00963858"/>
    <w:rsid w:val="00965A57"/>
    <w:rsid w:val="00971F15"/>
    <w:rsid w:val="009757E7"/>
    <w:rsid w:val="00975A9F"/>
    <w:rsid w:val="00982207"/>
    <w:rsid w:val="00985B86"/>
    <w:rsid w:val="00986E1B"/>
    <w:rsid w:val="0099401B"/>
    <w:rsid w:val="00995686"/>
    <w:rsid w:val="009A0F47"/>
    <w:rsid w:val="009A2333"/>
    <w:rsid w:val="009A2855"/>
    <w:rsid w:val="009A2DC1"/>
    <w:rsid w:val="009A5E4A"/>
    <w:rsid w:val="009B08FF"/>
    <w:rsid w:val="009B1875"/>
    <w:rsid w:val="009B403C"/>
    <w:rsid w:val="009B42CD"/>
    <w:rsid w:val="009C02BA"/>
    <w:rsid w:val="009D04C1"/>
    <w:rsid w:val="009D24D4"/>
    <w:rsid w:val="009D5C85"/>
    <w:rsid w:val="009D613B"/>
    <w:rsid w:val="009E34C9"/>
    <w:rsid w:val="009E4271"/>
    <w:rsid w:val="009E54D1"/>
    <w:rsid w:val="009E60C1"/>
    <w:rsid w:val="009F3B4C"/>
    <w:rsid w:val="009F4EA4"/>
    <w:rsid w:val="009F5A5B"/>
    <w:rsid w:val="009F631A"/>
    <w:rsid w:val="00A02085"/>
    <w:rsid w:val="00A02B0B"/>
    <w:rsid w:val="00A06469"/>
    <w:rsid w:val="00A07158"/>
    <w:rsid w:val="00A10412"/>
    <w:rsid w:val="00A109C4"/>
    <w:rsid w:val="00A11B14"/>
    <w:rsid w:val="00A13D86"/>
    <w:rsid w:val="00A17536"/>
    <w:rsid w:val="00A21F86"/>
    <w:rsid w:val="00A2215A"/>
    <w:rsid w:val="00A22AFD"/>
    <w:rsid w:val="00A24400"/>
    <w:rsid w:val="00A27438"/>
    <w:rsid w:val="00A340F2"/>
    <w:rsid w:val="00A41AF1"/>
    <w:rsid w:val="00A42C59"/>
    <w:rsid w:val="00A43974"/>
    <w:rsid w:val="00A44EFE"/>
    <w:rsid w:val="00A50634"/>
    <w:rsid w:val="00A50A41"/>
    <w:rsid w:val="00A50A6D"/>
    <w:rsid w:val="00A53B00"/>
    <w:rsid w:val="00A573F0"/>
    <w:rsid w:val="00A57569"/>
    <w:rsid w:val="00A60903"/>
    <w:rsid w:val="00A618A3"/>
    <w:rsid w:val="00A722D2"/>
    <w:rsid w:val="00A73106"/>
    <w:rsid w:val="00A75630"/>
    <w:rsid w:val="00A81275"/>
    <w:rsid w:val="00A856E5"/>
    <w:rsid w:val="00A862EB"/>
    <w:rsid w:val="00A91158"/>
    <w:rsid w:val="00A92626"/>
    <w:rsid w:val="00A93794"/>
    <w:rsid w:val="00A94965"/>
    <w:rsid w:val="00AA2597"/>
    <w:rsid w:val="00AA3343"/>
    <w:rsid w:val="00AA577C"/>
    <w:rsid w:val="00AB092A"/>
    <w:rsid w:val="00AB18BE"/>
    <w:rsid w:val="00AB74C7"/>
    <w:rsid w:val="00AC3081"/>
    <w:rsid w:val="00AC3A3E"/>
    <w:rsid w:val="00AC5D23"/>
    <w:rsid w:val="00AD0A7E"/>
    <w:rsid w:val="00AD1C98"/>
    <w:rsid w:val="00AD2D49"/>
    <w:rsid w:val="00AD32BE"/>
    <w:rsid w:val="00AD3499"/>
    <w:rsid w:val="00AD60C8"/>
    <w:rsid w:val="00AD72C0"/>
    <w:rsid w:val="00AE31D3"/>
    <w:rsid w:val="00AE3C5D"/>
    <w:rsid w:val="00AE7B36"/>
    <w:rsid w:val="00AF1053"/>
    <w:rsid w:val="00AF55B3"/>
    <w:rsid w:val="00B01DF7"/>
    <w:rsid w:val="00B03DEF"/>
    <w:rsid w:val="00B04437"/>
    <w:rsid w:val="00B062F7"/>
    <w:rsid w:val="00B111B4"/>
    <w:rsid w:val="00B13127"/>
    <w:rsid w:val="00B164A8"/>
    <w:rsid w:val="00B20517"/>
    <w:rsid w:val="00B206E1"/>
    <w:rsid w:val="00B20AA5"/>
    <w:rsid w:val="00B25817"/>
    <w:rsid w:val="00B262E8"/>
    <w:rsid w:val="00B26B0A"/>
    <w:rsid w:val="00B32212"/>
    <w:rsid w:val="00B357C6"/>
    <w:rsid w:val="00B4052F"/>
    <w:rsid w:val="00B414C7"/>
    <w:rsid w:val="00B43871"/>
    <w:rsid w:val="00B4421E"/>
    <w:rsid w:val="00B450CE"/>
    <w:rsid w:val="00B45881"/>
    <w:rsid w:val="00B516FB"/>
    <w:rsid w:val="00B53EF1"/>
    <w:rsid w:val="00B5732E"/>
    <w:rsid w:val="00B57AF5"/>
    <w:rsid w:val="00B64678"/>
    <w:rsid w:val="00B64D49"/>
    <w:rsid w:val="00B656C4"/>
    <w:rsid w:val="00B67B39"/>
    <w:rsid w:val="00B824A6"/>
    <w:rsid w:val="00B835C4"/>
    <w:rsid w:val="00B92936"/>
    <w:rsid w:val="00BA19FF"/>
    <w:rsid w:val="00BA4878"/>
    <w:rsid w:val="00BA538D"/>
    <w:rsid w:val="00BA58F2"/>
    <w:rsid w:val="00BA6261"/>
    <w:rsid w:val="00BA680C"/>
    <w:rsid w:val="00BA6A52"/>
    <w:rsid w:val="00BA6B48"/>
    <w:rsid w:val="00BA701A"/>
    <w:rsid w:val="00BB1733"/>
    <w:rsid w:val="00BB32FF"/>
    <w:rsid w:val="00BC0BFA"/>
    <w:rsid w:val="00BC10E3"/>
    <w:rsid w:val="00BC25C8"/>
    <w:rsid w:val="00BD2116"/>
    <w:rsid w:val="00BD4F7C"/>
    <w:rsid w:val="00BD6066"/>
    <w:rsid w:val="00BE0B10"/>
    <w:rsid w:val="00BE1D3D"/>
    <w:rsid w:val="00BE2627"/>
    <w:rsid w:val="00BF58C3"/>
    <w:rsid w:val="00BF6866"/>
    <w:rsid w:val="00BF6BCF"/>
    <w:rsid w:val="00C025B5"/>
    <w:rsid w:val="00C13815"/>
    <w:rsid w:val="00C14843"/>
    <w:rsid w:val="00C157C2"/>
    <w:rsid w:val="00C15B4C"/>
    <w:rsid w:val="00C2118B"/>
    <w:rsid w:val="00C26684"/>
    <w:rsid w:val="00C27D52"/>
    <w:rsid w:val="00C36D0F"/>
    <w:rsid w:val="00C40355"/>
    <w:rsid w:val="00C4067F"/>
    <w:rsid w:val="00C45A06"/>
    <w:rsid w:val="00C46215"/>
    <w:rsid w:val="00C46BC9"/>
    <w:rsid w:val="00C548AE"/>
    <w:rsid w:val="00C56018"/>
    <w:rsid w:val="00C610AB"/>
    <w:rsid w:val="00C67C5E"/>
    <w:rsid w:val="00C724AC"/>
    <w:rsid w:val="00C77964"/>
    <w:rsid w:val="00C86C83"/>
    <w:rsid w:val="00C918CE"/>
    <w:rsid w:val="00C93E7B"/>
    <w:rsid w:val="00C9666F"/>
    <w:rsid w:val="00C9698B"/>
    <w:rsid w:val="00CA1FA2"/>
    <w:rsid w:val="00CA50D3"/>
    <w:rsid w:val="00CA56BD"/>
    <w:rsid w:val="00CA693F"/>
    <w:rsid w:val="00CA6A71"/>
    <w:rsid w:val="00CB0A30"/>
    <w:rsid w:val="00CB7F4F"/>
    <w:rsid w:val="00CC1405"/>
    <w:rsid w:val="00CC1EC9"/>
    <w:rsid w:val="00CC3292"/>
    <w:rsid w:val="00CC5ED2"/>
    <w:rsid w:val="00CC76E0"/>
    <w:rsid w:val="00CD189F"/>
    <w:rsid w:val="00CD3FAA"/>
    <w:rsid w:val="00CD56FA"/>
    <w:rsid w:val="00CD6AD7"/>
    <w:rsid w:val="00CD7C71"/>
    <w:rsid w:val="00CE1089"/>
    <w:rsid w:val="00CE22F5"/>
    <w:rsid w:val="00CE28AA"/>
    <w:rsid w:val="00CE44EE"/>
    <w:rsid w:val="00CE6224"/>
    <w:rsid w:val="00CE66B3"/>
    <w:rsid w:val="00CF1645"/>
    <w:rsid w:val="00CF3208"/>
    <w:rsid w:val="00D02CDC"/>
    <w:rsid w:val="00D04FE3"/>
    <w:rsid w:val="00D07924"/>
    <w:rsid w:val="00D155A7"/>
    <w:rsid w:val="00D20316"/>
    <w:rsid w:val="00D22A84"/>
    <w:rsid w:val="00D22F4E"/>
    <w:rsid w:val="00D23954"/>
    <w:rsid w:val="00D25889"/>
    <w:rsid w:val="00D2716B"/>
    <w:rsid w:val="00D32545"/>
    <w:rsid w:val="00D33B27"/>
    <w:rsid w:val="00D35029"/>
    <w:rsid w:val="00D409B4"/>
    <w:rsid w:val="00D40A82"/>
    <w:rsid w:val="00D508C5"/>
    <w:rsid w:val="00D508EF"/>
    <w:rsid w:val="00D551E6"/>
    <w:rsid w:val="00D567FA"/>
    <w:rsid w:val="00D5710C"/>
    <w:rsid w:val="00D601E7"/>
    <w:rsid w:val="00D60D7C"/>
    <w:rsid w:val="00D61792"/>
    <w:rsid w:val="00D63AA3"/>
    <w:rsid w:val="00D67DD3"/>
    <w:rsid w:val="00D771E9"/>
    <w:rsid w:val="00D811B4"/>
    <w:rsid w:val="00D82C18"/>
    <w:rsid w:val="00D838DB"/>
    <w:rsid w:val="00D8778D"/>
    <w:rsid w:val="00D975F4"/>
    <w:rsid w:val="00DA33F6"/>
    <w:rsid w:val="00DA3F0C"/>
    <w:rsid w:val="00DA667E"/>
    <w:rsid w:val="00DB0C1A"/>
    <w:rsid w:val="00DB44DC"/>
    <w:rsid w:val="00DB4F35"/>
    <w:rsid w:val="00DC00EA"/>
    <w:rsid w:val="00DE11CF"/>
    <w:rsid w:val="00DE2ED8"/>
    <w:rsid w:val="00DF1AC2"/>
    <w:rsid w:val="00DF20C1"/>
    <w:rsid w:val="00DF24CE"/>
    <w:rsid w:val="00DF26DC"/>
    <w:rsid w:val="00DF33D2"/>
    <w:rsid w:val="00DF69A3"/>
    <w:rsid w:val="00DF77B3"/>
    <w:rsid w:val="00E00127"/>
    <w:rsid w:val="00E00D25"/>
    <w:rsid w:val="00E016BB"/>
    <w:rsid w:val="00E04FF8"/>
    <w:rsid w:val="00E11F09"/>
    <w:rsid w:val="00E15178"/>
    <w:rsid w:val="00E2016E"/>
    <w:rsid w:val="00E202F5"/>
    <w:rsid w:val="00E20783"/>
    <w:rsid w:val="00E21DB8"/>
    <w:rsid w:val="00E23F87"/>
    <w:rsid w:val="00E2583B"/>
    <w:rsid w:val="00E30512"/>
    <w:rsid w:val="00E31580"/>
    <w:rsid w:val="00E317F1"/>
    <w:rsid w:val="00E32742"/>
    <w:rsid w:val="00E37659"/>
    <w:rsid w:val="00E406CC"/>
    <w:rsid w:val="00E41F14"/>
    <w:rsid w:val="00E43B98"/>
    <w:rsid w:val="00E502D6"/>
    <w:rsid w:val="00E52A05"/>
    <w:rsid w:val="00E5468A"/>
    <w:rsid w:val="00E560B0"/>
    <w:rsid w:val="00E60703"/>
    <w:rsid w:val="00E613F4"/>
    <w:rsid w:val="00E61CDA"/>
    <w:rsid w:val="00E71E21"/>
    <w:rsid w:val="00E7252D"/>
    <w:rsid w:val="00E731B5"/>
    <w:rsid w:val="00E7322D"/>
    <w:rsid w:val="00E74E68"/>
    <w:rsid w:val="00E81179"/>
    <w:rsid w:val="00E86D0C"/>
    <w:rsid w:val="00E947DA"/>
    <w:rsid w:val="00EA0BE7"/>
    <w:rsid w:val="00EA3C68"/>
    <w:rsid w:val="00EA60B2"/>
    <w:rsid w:val="00EB0886"/>
    <w:rsid w:val="00EB15AA"/>
    <w:rsid w:val="00EB1E0C"/>
    <w:rsid w:val="00EB2987"/>
    <w:rsid w:val="00EC129B"/>
    <w:rsid w:val="00EC40CB"/>
    <w:rsid w:val="00EC664D"/>
    <w:rsid w:val="00ED04C3"/>
    <w:rsid w:val="00ED46EC"/>
    <w:rsid w:val="00ED753A"/>
    <w:rsid w:val="00EE25C8"/>
    <w:rsid w:val="00EE2DBF"/>
    <w:rsid w:val="00EE4D0A"/>
    <w:rsid w:val="00EE5202"/>
    <w:rsid w:val="00EE5EE0"/>
    <w:rsid w:val="00EF3504"/>
    <w:rsid w:val="00EF3646"/>
    <w:rsid w:val="00EF560E"/>
    <w:rsid w:val="00F02461"/>
    <w:rsid w:val="00F02A23"/>
    <w:rsid w:val="00F043C2"/>
    <w:rsid w:val="00F0552C"/>
    <w:rsid w:val="00F100A2"/>
    <w:rsid w:val="00F16A83"/>
    <w:rsid w:val="00F202E1"/>
    <w:rsid w:val="00F221D9"/>
    <w:rsid w:val="00F264ED"/>
    <w:rsid w:val="00F37754"/>
    <w:rsid w:val="00F45439"/>
    <w:rsid w:val="00F462D5"/>
    <w:rsid w:val="00F5189F"/>
    <w:rsid w:val="00F56C72"/>
    <w:rsid w:val="00F605A7"/>
    <w:rsid w:val="00F614BE"/>
    <w:rsid w:val="00F6247E"/>
    <w:rsid w:val="00F66CEE"/>
    <w:rsid w:val="00F67CEC"/>
    <w:rsid w:val="00F7059C"/>
    <w:rsid w:val="00F705B1"/>
    <w:rsid w:val="00F70FA1"/>
    <w:rsid w:val="00F72B2B"/>
    <w:rsid w:val="00F74AC0"/>
    <w:rsid w:val="00F82D97"/>
    <w:rsid w:val="00F83CD8"/>
    <w:rsid w:val="00F860C0"/>
    <w:rsid w:val="00F8698D"/>
    <w:rsid w:val="00F92984"/>
    <w:rsid w:val="00F9335B"/>
    <w:rsid w:val="00F9375C"/>
    <w:rsid w:val="00F953C4"/>
    <w:rsid w:val="00FA211C"/>
    <w:rsid w:val="00FA25A9"/>
    <w:rsid w:val="00FA7953"/>
    <w:rsid w:val="00FA7E49"/>
    <w:rsid w:val="00FB0339"/>
    <w:rsid w:val="00FB2BEA"/>
    <w:rsid w:val="00FB5AC0"/>
    <w:rsid w:val="00FB6654"/>
    <w:rsid w:val="00FC0971"/>
    <w:rsid w:val="00FC3B4B"/>
    <w:rsid w:val="00FC3DB9"/>
    <w:rsid w:val="00FC3EC3"/>
    <w:rsid w:val="00FC62E5"/>
    <w:rsid w:val="00FC6773"/>
    <w:rsid w:val="00FD08D3"/>
    <w:rsid w:val="00FD1C0D"/>
    <w:rsid w:val="00FD503E"/>
    <w:rsid w:val="00FE0C20"/>
    <w:rsid w:val="00FE2DCF"/>
    <w:rsid w:val="00FE65F2"/>
    <w:rsid w:val="00FF0D14"/>
    <w:rsid w:val="00FF587B"/>
    <w:rsid w:val="12FD15B8"/>
    <w:rsid w:val="28FA2EF2"/>
    <w:rsid w:val="35BF0228"/>
    <w:rsid w:val="69D9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opacity="24248f" focussize="0,0"/>
      <v:stroke weight="1pt" color="#993300" dashstyle="1 1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630" w:firstLineChars="300"/>
    </w:pPr>
    <w:rPr>
      <w:rFonts w:ascii="仿宋_GB2312" w:hAnsi="宋体" w:eastAsia="仿宋_GB2312"/>
    </w:rPr>
  </w:style>
  <w:style w:type="paragraph" w:styleId="3">
    <w:name w:val="Balloon Text"/>
    <w:basedOn w:val="1"/>
    <w:link w:val="22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bigstyle4"/>
    <w:basedOn w:val="7"/>
    <w:qFormat/>
    <w:uiPriority w:val="0"/>
  </w:style>
  <w:style w:type="paragraph" w:customStyle="1" w:styleId="1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Char Char Char Char Char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9">
    <w:name w:val="样式 四号 加粗 自定义颜(RGB(45102145)) 下划线 图案: 15% (自动设置 前景 白色 背景)"/>
    <w:qFormat/>
    <w:uiPriority w:val="0"/>
    <w:rPr>
      <w:b/>
      <w:bCs/>
      <w:color w:val="FFFFFF"/>
      <w:spacing w:val="28"/>
      <w:sz w:val="28"/>
      <w:szCs w:val="28"/>
      <w:u w:val="single"/>
    </w:rPr>
  </w:style>
  <w:style w:type="paragraph" w:customStyle="1" w:styleId="20">
    <w:name w:val="Char Char Char Char1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2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">
    <w:name w:val="Normal_2"/>
    <w:basedOn w:val="1"/>
    <w:qFormat/>
    <w:uiPriority w:val="0"/>
    <w:pPr>
      <w:spacing w:line="36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F96173-39F1-4547-8545-429CA7ABF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414</Words>
  <Characters>2361</Characters>
  <Lines>19</Lines>
  <Paragraphs>5</Paragraphs>
  <TotalTime>422</TotalTime>
  <ScaleCrop>false</ScaleCrop>
  <LinksUpToDate>false</LinksUpToDate>
  <CharactersWithSpaces>2770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2014-12-01T08:48:00Z</dcterms:created>
  <dc:creator>帕迪咨询</dc:creator>
  <cp:lastModifiedBy>Administrator</cp:lastModifiedBy>
  <cp:lastPrinted>2007-07-25T08:25:00Z</cp:lastPrinted>
  <dcterms:modified xsi:type="dcterms:W3CDTF">2018-12-14T05:23:41Z</dcterms:modified>
  <dc:title>帕迪课程</dc:title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